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43" w:rsidRDefault="00273537" w:rsidP="00722F44">
      <w:pPr>
        <w:pStyle w:val="Nadpis1"/>
        <w:rPr>
          <w:rFonts w:ascii="Tahoma" w:hAnsi="Tahoma" w:cs="Tahoma"/>
          <w:smallCaps/>
          <w:sz w:val="24"/>
        </w:rPr>
      </w:pPr>
      <w:bookmarkStart w:id="0" w:name="_GoBack"/>
      <w:bookmarkEnd w:id="0"/>
      <w:r>
        <w:rPr>
          <w:rFonts w:ascii="Tahoma" w:hAnsi="Tahoma" w:cs="Tahoma"/>
          <w:smallCaps/>
          <w:sz w:val="24"/>
        </w:rPr>
        <w:t>odůvodnění veřejné zakázky</w:t>
      </w:r>
      <w:r w:rsidR="00391843">
        <w:rPr>
          <w:rFonts w:ascii="Tahoma" w:hAnsi="Tahoma" w:cs="Tahoma"/>
          <w:smallCaps/>
          <w:sz w:val="24"/>
        </w:rPr>
        <w:t xml:space="preserve"> </w:t>
      </w:r>
    </w:p>
    <w:p w:rsidR="000E2BBD" w:rsidRPr="006C1FBD" w:rsidRDefault="00391843" w:rsidP="00722F44">
      <w:pPr>
        <w:pStyle w:val="Nadpis1"/>
        <w:rPr>
          <w:rFonts w:ascii="Tahoma" w:hAnsi="Tahoma" w:cs="Tahoma"/>
          <w:b w:val="0"/>
          <w:i/>
          <w:smallCaps/>
          <w:sz w:val="20"/>
          <w:szCs w:val="20"/>
        </w:rPr>
      </w:pPr>
      <w:r w:rsidRPr="006C1FBD">
        <w:rPr>
          <w:rFonts w:ascii="Tahoma" w:hAnsi="Tahoma" w:cs="Tahoma"/>
          <w:b w:val="0"/>
          <w:i/>
          <w:smallCaps/>
          <w:sz w:val="20"/>
          <w:szCs w:val="20"/>
        </w:rPr>
        <w:t>název veřejné zakázky</w:t>
      </w:r>
    </w:p>
    <w:p w:rsidR="00794C31" w:rsidRPr="00B173CC" w:rsidRDefault="00794C31" w:rsidP="00431F7A">
      <w:pPr>
        <w:rPr>
          <w:szCs w:val="20"/>
        </w:rPr>
      </w:pPr>
    </w:p>
    <w:tbl>
      <w:tblPr>
        <w:tblW w:w="0" w:type="auto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063"/>
      </w:tblGrid>
      <w:tr w:rsidR="00794C31" w:rsidRPr="00E75B22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C0C0C0"/>
          </w:tcPr>
          <w:p w:rsidR="00794C31" w:rsidRPr="00E75B22" w:rsidRDefault="00794C31" w:rsidP="00FA6FF7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veřejné zakázky pro účely předběžného oznámení</w:t>
            </w:r>
          </w:p>
        </w:tc>
      </w:tr>
      <w:tr w:rsidR="00794C31" w:rsidRPr="00E75B22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794C31" w:rsidRDefault="00226CB9" w:rsidP="00FA6FF7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účelnosti veřejné zakázky obsahuje alespoň</w:t>
            </w:r>
          </w:p>
        </w:tc>
      </w:tr>
      <w:tr w:rsidR="00794C31" w:rsidRPr="00E75B22" w:rsidTr="005A2142">
        <w:trPr>
          <w:tblCellSpacing w:w="20" w:type="dxa"/>
        </w:trPr>
        <w:tc>
          <w:tcPr>
            <w:tcW w:w="3059" w:type="dxa"/>
          </w:tcPr>
          <w:p w:rsidR="00794C31" w:rsidRPr="00226CB9" w:rsidRDefault="00226CB9" w:rsidP="00C14115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- </w:t>
            </w:r>
            <w:r>
              <w:rPr>
                <w:rFonts w:cs="Tahoma"/>
                <w:b/>
                <w:szCs w:val="20"/>
              </w:rPr>
              <w:tab/>
            </w:r>
            <w:r w:rsidR="00C14115">
              <w:rPr>
                <w:rFonts w:cs="Tahoma"/>
                <w:szCs w:val="20"/>
              </w:rPr>
              <w:t>Popis potřeb, které mají být splněním veřejné zakázky naplněny</w:t>
            </w:r>
            <w:r w:rsidR="00E76A41">
              <w:rPr>
                <w:rFonts w:cs="Tahoma"/>
                <w:szCs w:val="20"/>
              </w:rPr>
              <w:t>.</w:t>
            </w:r>
          </w:p>
        </w:tc>
        <w:tc>
          <w:tcPr>
            <w:tcW w:w="6003" w:type="dxa"/>
          </w:tcPr>
          <w:p w:rsidR="00794C31" w:rsidRPr="00DE46E8" w:rsidRDefault="0050713A" w:rsidP="00FA6FF7">
            <w:pPr>
              <w:rPr>
                <w:rFonts w:cs="Tahoma"/>
                <w:i/>
                <w:szCs w:val="20"/>
              </w:rPr>
            </w:pPr>
            <w:r w:rsidRPr="00DE46E8">
              <w:rPr>
                <w:rFonts w:cs="Tahoma"/>
                <w:i/>
                <w:szCs w:val="20"/>
              </w:rPr>
              <w:t>Organizátor popíše své potřeby pro řádné zajištění svěřených úkolů</w:t>
            </w:r>
            <w:r w:rsidR="00E76A41" w:rsidRPr="00DE46E8">
              <w:rPr>
                <w:rFonts w:cs="Tahoma"/>
                <w:i/>
                <w:szCs w:val="20"/>
              </w:rPr>
              <w:t>.</w:t>
            </w:r>
          </w:p>
        </w:tc>
      </w:tr>
      <w:tr w:rsidR="00794C31" w:rsidRPr="00E75B22" w:rsidTr="005A2142">
        <w:trPr>
          <w:tblCellSpacing w:w="20" w:type="dxa"/>
        </w:trPr>
        <w:tc>
          <w:tcPr>
            <w:tcW w:w="3059" w:type="dxa"/>
          </w:tcPr>
          <w:p w:rsidR="00794C31" w:rsidRPr="00226CB9" w:rsidRDefault="00226CB9" w:rsidP="00C14115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C14115">
              <w:rPr>
                <w:rFonts w:cs="Tahoma"/>
                <w:szCs w:val="20"/>
              </w:rPr>
              <w:t>Popis předmětu veřejné zakázky</w:t>
            </w:r>
            <w:r w:rsidR="00E76A41">
              <w:rPr>
                <w:rFonts w:cs="Tahoma"/>
                <w:szCs w:val="20"/>
              </w:rPr>
              <w:t>.</w:t>
            </w:r>
          </w:p>
        </w:tc>
        <w:tc>
          <w:tcPr>
            <w:tcW w:w="6003" w:type="dxa"/>
          </w:tcPr>
          <w:p w:rsidR="00794C31" w:rsidRPr="0050713A" w:rsidRDefault="0050713A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stručně popíše předmět veřejné zakázky</w:t>
            </w:r>
            <w:r w:rsidR="00E76A41">
              <w:rPr>
                <w:rFonts w:cs="Tahoma"/>
                <w:i/>
                <w:szCs w:val="20"/>
              </w:rPr>
              <w:t>.</w:t>
            </w:r>
          </w:p>
        </w:tc>
      </w:tr>
      <w:tr w:rsidR="00C14115" w:rsidRPr="00E75B22" w:rsidTr="005A2142">
        <w:trPr>
          <w:tblCellSpacing w:w="20" w:type="dxa"/>
        </w:trPr>
        <w:tc>
          <w:tcPr>
            <w:tcW w:w="3059" w:type="dxa"/>
          </w:tcPr>
          <w:p w:rsidR="00C14115" w:rsidRDefault="00C14115" w:rsidP="00C14115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  <w:t>Popis vzájemného vztahu předmětu veřejné zakázky a potřeb zadavatele</w:t>
            </w:r>
            <w:r w:rsidR="00E76A41">
              <w:rPr>
                <w:rFonts w:cs="Tahoma"/>
                <w:szCs w:val="20"/>
              </w:rPr>
              <w:t>.</w:t>
            </w:r>
          </w:p>
        </w:tc>
        <w:tc>
          <w:tcPr>
            <w:tcW w:w="6003" w:type="dxa"/>
          </w:tcPr>
          <w:p w:rsidR="00C14115" w:rsidRPr="0050713A" w:rsidRDefault="0050713A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popíše, do jaké míry přispěje realizace předmětu veřejné zakázky k naplnění potřeb zadavatele</w:t>
            </w:r>
            <w:r w:rsidR="00E76A41">
              <w:rPr>
                <w:rFonts w:cs="Tahoma"/>
                <w:i/>
                <w:szCs w:val="20"/>
              </w:rPr>
              <w:t>.</w:t>
            </w:r>
          </w:p>
        </w:tc>
      </w:tr>
      <w:tr w:rsidR="00C14115" w:rsidRPr="00E75B22" w:rsidTr="005A2142">
        <w:trPr>
          <w:tblCellSpacing w:w="20" w:type="dxa"/>
        </w:trPr>
        <w:tc>
          <w:tcPr>
            <w:tcW w:w="3059" w:type="dxa"/>
          </w:tcPr>
          <w:p w:rsidR="00C14115" w:rsidRDefault="00C14115" w:rsidP="00C14115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  <w:t>Předpokládaný termín splnění veřejné zakázky</w:t>
            </w:r>
            <w:r w:rsidR="00E76A41">
              <w:rPr>
                <w:rFonts w:cs="Tahoma"/>
                <w:szCs w:val="20"/>
              </w:rPr>
              <w:t>.</w:t>
            </w:r>
          </w:p>
        </w:tc>
        <w:tc>
          <w:tcPr>
            <w:tcW w:w="6003" w:type="dxa"/>
          </w:tcPr>
          <w:p w:rsidR="00C14115" w:rsidRPr="0050713A" w:rsidRDefault="0050713A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vymezí, kdy bude veřejná zakázka splněna, buď konkrétním datem, nebo časovým úsekem</w:t>
            </w:r>
            <w:r w:rsidR="00E76A41">
              <w:rPr>
                <w:rFonts w:cs="Tahoma"/>
                <w:i/>
                <w:szCs w:val="20"/>
              </w:rPr>
              <w:t>.</w:t>
            </w:r>
          </w:p>
        </w:tc>
      </w:tr>
    </w:tbl>
    <w:p w:rsidR="00431F7A" w:rsidRDefault="00431F7A" w:rsidP="00431F7A">
      <w:pPr>
        <w:rPr>
          <w:szCs w:val="20"/>
        </w:rPr>
      </w:pPr>
    </w:p>
    <w:p w:rsidR="00226CB9" w:rsidRDefault="00226CB9" w:rsidP="00431F7A">
      <w:pPr>
        <w:rPr>
          <w:szCs w:val="20"/>
        </w:rPr>
      </w:pPr>
    </w:p>
    <w:tbl>
      <w:tblPr>
        <w:tblW w:w="0" w:type="auto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063"/>
      </w:tblGrid>
      <w:tr w:rsidR="00226CB9" w:rsidRPr="00E75B22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C0C0C0"/>
          </w:tcPr>
          <w:p w:rsidR="00226CB9" w:rsidRPr="00E75B22" w:rsidRDefault="00226CB9" w:rsidP="00226CB9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veřejné zakázky</w:t>
            </w:r>
          </w:p>
        </w:tc>
      </w:tr>
      <w:tr w:rsidR="00226CB9" w:rsidRPr="00E75B22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226CB9" w:rsidRDefault="00226CB9" w:rsidP="00D6324A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účelnosti veřejné zakázky</w:t>
            </w:r>
          </w:p>
        </w:tc>
      </w:tr>
      <w:tr w:rsidR="00226CB9" w:rsidRPr="00E75B22" w:rsidTr="005A2142">
        <w:trPr>
          <w:tblCellSpacing w:w="20" w:type="dxa"/>
        </w:trPr>
        <w:tc>
          <w:tcPr>
            <w:tcW w:w="3059" w:type="dxa"/>
          </w:tcPr>
          <w:p w:rsidR="00226CB9" w:rsidRPr="00226CB9" w:rsidRDefault="00226CB9" w:rsidP="00E76A41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- </w:t>
            </w:r>
            <w:r>
              <w:rPr>
                <w:rFonts w:cs="Tahoma"/>
                <w:b/>
                <w:szCs w:val="20"/>
              </w:rPr>
              <w:tab/>
            </w:r>
            <w:r w:rsidR="00E76A41">
              <w:rPr>
                <w:rFonts w:cs="Tahoma"/>
                <w:szCs w:val="20"/>
              </w:rPr>
              <w:t>Údaje uvedené v Odůvodnění účelnosti veřejné zakázky pro účely předběžného oznámení</w:t>
            </w:r>
            <w:r w:rsidR="00D6324A">
              <w:rPr>
                <w:rFonts w:cs="Tahoma"/>
                <w:szCs w:val="20"/>
              </w:rPr>
              <w:t>.</w:t>
            </w:r>
          </w:p>
        </w:tc>
        <w:tc>
          <w:tcPr>
            <w:tcW w:w="6003" w:type="dxa"/>
          </w:tcPr>
          <w:p w:rsidR="00226CB9" w:rsidRPr="00E76A41" w:rsidRDefault="00E76A41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vyplní, pokud došlo ke změně těchto údajů oproti údajům uveřejněným v předběžném oznámení. Organizátor tyto změny popíše.</w:t>
            </w:r>
          </w:p>
        </w:tc>
      </w:tr>
      <w:tr w:rsidR="00226CB9" w:rsidRPr="00E75B22" w:rsidTr="005A2142">
        <w:trPr>
          <w:tblCellSpacing w:w="20" w:type="dxa"/>
        </w:trPr>
        <w:tc>
          <w:tcPr>
            <w:tcW w:w="3059" w:type="dxa"/>
          </w:tcPr>
          <w:p w:rsidR="00226CB9" w:rsidRPr="00226CB9" w:rsidRDefault="00226CB9" w:rsidP="00E76A41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E76A41">
              <w:rPr>
                <w:rFonts w:cs="Tahoma"/>
                <w:szCs w:val="20"/>
              </w:rPr>
              <w:t>Popis rizik souvisejících s plněním veřejné zakázky, které zadavatel zohlednil při stanovení zadávacích podmínek.</w:t>
            </w:r>
          </w:p>
        </w:tc>
        <w:tc>
          <w:tcPr>
            <w:tcW w:w="6003" w:type="dxa"/>
          </w:tcPr>
          <w:p w:rsidR="00226CB9" w:rsidRDefault="00E76A41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 xml:space="preserve">Jde zejména o rizika </w:t>
            </w:r>
            <w:proofErr w:type="spellStart"/>
            <w:r>
              <w:rPr>
                <w:rFonts w:cs="Tahoma"/>
                <w:i/>
                <w:szCs w:val="20"/>
              </w:rPr>
              <w:t>nerealizace</w:t>
            </w:r>
            <w:proofErr w:type="spellEnd"/>
            <w:r w:rsidR="00E32AD4">
              <w:rPr>
                <w:rFonts w:cs="Tahoma"/>
                <w:i/>
                <w:szCs w:val="20"/>
              </w:rPr>
              <w:t xml:space="preserve"> veřejné zakázky, prodlení s plněním veřejné zakázky, snížené kvality plnění, vynaložení dalších finančních nákladů.</w:t>
            </w:r>
          </w:p>
          <w:p w:rsidR="00E32AD4" w:rsidRPr="00E76A41" w:rsidRDefault="00E32AD4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může vymezit alternativy naplnění potřeby a zdůvodnění zvolené alternativy veřejné zakázky (ne druhu zadávacího řízení)</w:t>
            </w:r>
          </w:p>
        </w:tc>
      </w:tr>
      <w:tr w:rsidR="00226CB9" w:rsidRPr="00E75B22" w:rsidTr="005A2142">
        <w:trPr>
          <w:tblCellSpacing w:w="20" w:type="dxa"/>
        </w:trPr>
        <w:tc>
          <w:tcPr>
            <w:tcW w:w="3059" w:type="dxa"/>
          </w:tcPr>
          <w:p w:rsidR="00226CB9" w:rsidRDefault="00A20B11" w:rsidP="00E32AD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E32AD4">
              <w:rPr>
                <w:rFonts w:cs="Tahoma"/>
                <w:szCs w:val="20"/>
              </w:rPr>
              <w:t>Další informace odůvodňující účelnost veřejné zakázky</w:t>
            </w:r>
            <w:r w:rsidR="00D6324A">
              <w:rPr>
                <w:rFonts w:cs="Tahoma"/>
                <w:szCs w:val="20"/>
              </w:rPr>
              <w:t>.</w:t>
            </w:r>
          </w:p>
        </w:tc>
        <w:tc>
          <w:tcPr>
            <w:tcW w:w="6003" w:type="dxa"/>
          </w:tcPr>
          <w:p w:rsidR="00226CB9" w:rsidRPr="00E32AD4" w:rsidRDefault="00E32AD4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může uvést další informace, které považuje za nezbytné pro odůvodnění účelnosti veřejné zakázky.</w:t>
            </w:r>
          </w:p>
        </w:tc>
      </w:tr>
      <w:tr w:rsidR="001674ED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1674ED" w:rsidRDefault="001674ED" w:rsidP="003722BD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přiměřenosti požadavků na technické kvalifikační předpoklady pro plnění veřejné zakázky na dodávky</w:t>
            </w:r>
            <w:r w:rsidR="003722BD">
              <w:rPr>
                <w:rFonts w:cs="Tahoma"/>
                <w:b/>
                <w:szCs w:val="20"/>
              </w:rPr>
              <w:t>, pokud požaduje</w:t>
            </w:r>
            <w:r w:rsidR="003C5684">
              <w:rPr>
                <w:rStyle w:val="Znakapoznpodarou"/>
                <w:rFonts w:cs="Tahoma"/>
                <w:b/>
                <w:szCs w:val="20"/>
              </w:rPr>
              <w:footnoteReference w:id="1"/>
            </w:r>
          </w:p>
        </w:tc>
      </w:tr>
      <w:tr w:rsidR="001674ED" w:rsidRPr="00226CB9" w:rsidTr="005A2142">
        <w:trPr>
          <w:tblCellSpacing w:w="20" w:type="dxa"/>
        </w:trPr>
        <w:tc>
          <w:tcPr>
            <w:tcW w:w="3059" w:type="dxa"/>
          </w:tcPr>
          <w:p w:rsidR="001674ED" w:rsidRPr="00226CB9" w:rsidRDefault="001674ED" w:rsidP="003C568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- </w:t>
            </w:r>
            <w:r>
              <w:rPr>
                <w:rFonts w:cs="Tahoma"/>
                <w:b/>
                <w:szCs w:val="20"/>
              </w:rPr>
              <w:tab/>
            </w:r>
            <w:r w:rsidR="003C5684">
              <w:rPr>
                <w:rFonts w:cs="Tahoma"/>
                <w:szCs w:val="20"/>
              </w:rPr>
              <w:t>p</w:t>
            </w:r>
            <w:r w:rsidR="002C1685">
              <w:rPr>
                <w:rFonts w:cs="Tahoma"/>
                <w:szCs w:val="20"/>
              </w:rPr>
              <w:t>ředložení seznamu významn</w:t>
            </w:r>
            <w:r w:rsidR="003C5684">
              <w:rPr>
                <w:rFonts w:cs="Tahoma"/>
                <w:szCs w:val="20"/>
              </w:rPr>
              <w:t>ých dodávek, ze kterého vyplývá, že finanční hodnota všech významných dodávek je v souhrnu minimálně trojnásobek předpokládané hodnoty;</w:t>
            </w:r>
          </w:p>
        </w:tc>
        <w:tc>
          <w:tcPr>
            <w:tcW w:w="6003" w:type="dxa"/>
          </w:tcPr>
          <w:p w:rsidR="001674ED" w:rsidRPr="003C5684" w:rsidRDefault="003C5684" w:rsidP="00FA6FF7">
            <w:pPr>
              <w:rPr>
                <w:rFonts w:cs="Tahoma"/>
                <w:i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</w:t>
            </w:r>
            <w:r w:rsidR="00B75774">
              <w:rPr>
                <w:rFonts w:cs="Tahoma"/>
                <w:i/>
                <w:szCs w:val="20"/>
              </w:rPr>
              <w:t xml:space="preserve"> ve vztahu k předmětu veřejné zakázky a k rizikům souvisejícím s plněním veřejné zakázky</w:t>
            </w:r>
            <w:r>
              <w:rPr>
                <w:rFonts w:cs="Tahoma"/>
                <w:i/>
                <w:szCs w:val="20"/>
              </w:rPr>
              <w:t>.</w:t>
            </w:r>
          </w:p>
        </w:tc>
      </w:tr>
      <w:tr w:rsidR="001674ED" w:rsidRPr="00226CB9" w:rsidTr="005A2142">
        <w:trPr>
          <w:tblCellSpacing w:w="20" w:type="dxa"/>
        </w:trPr>
        <w:tc>
          <w:tcPr>
            <w:tcW w:w="3059" w:type="dxa"/>
          </w:tcPr>
          <w:p w:rsidR="001674ED" w:rsidRPr="00226CB9" w:rsidRDefault="001674ED" w:rsidP="003C568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3C5684">
              <w:rPr>
                <w:rFonts w:cs="Tahoma"/>
                <w:szCs w:val="20"/>
              </w:rPr>
              <w:t>předložení seznamu více než tří techniků nebo technických útvarů;</w:t>
            </w:r>
            <w:r w:rsidR="003C5684" w:rsidRPr="00226CB9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6003" w:type="dxa"/>
          </w:tcPr>
          <w:p w:rsidR="001674ED" w:rsidRPr="00226CB9" w:rsidRDefault="003C5684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</w:t>
            </w:r>
            <w:r w:rsidR="00B75774">
              <w:rPr>
                <w:rFonts w:cs="Tahoma"/>
                <w:i/>
                <w:szCs w:val="20"/>
              </w:rPr>
              <w:t xml:space="preserve"> ve vztahu k předmětu veřejné zakázky a k rizikům souvisejícím s plněním veřejné zakázky</w:t>
            </w:r>
            <w:r>
              <w:rPr>
                <w:rFonts w:cs="Tahoma"/>
                <w:i/>
                <w:szCs w:val="20"/>
              </w:rPr>
              <w:t>.</w:t>
            </w:r>
          </w:p>
        </w:tc>
      </w:tr>
      <w:tr w:rsidR="001674ED" w:rsidRPr="00226CB9" w:rsidTr="005A2142">
        <w:trPr>
          <w:tblCellSpacing w:w="20" w:type="dxa"/>
        </w:trPr>
        <w:tc>
          <w:tcPr>
            <w:tcW w:w="3059" w:type="dxa"/>
          </w:tcPr>
          <w:p w:rsidR="001674ED" w:rsidRDefault="001674ED" w:rsidP="003C568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3C5684">
              <w:rPr>
                <w:rFonts w:cs="Tahoma"/>
                <w:szCs w:val="20"/>
              </w:rPr>
              <w:t xml:space="preserve">předložení </w:t>
            </w:r>
            <w:r>
              <w:rPr>
                <w:rFonts w:cs="Tahoma"/>
                <w:szCs w:val="20"/>
              </w:rPr>
              <w:t xml:space="preserve">popisu technického vybavení a opatření používaných </w:t>
            </w:r>
            <w:r>
              <w:rPr>
                <w:rFonts w:cs="Tahoma"/>
                <w:szCs w:val="20"/>
              </w:rPr>
              <w:lastRenderedPageBreak/>
              <w:t>dodavatelem k zajištění jakosti a popis zařízení či vybavení dodavatele určeného k prová</w:t>
            </w:r>
            <w:r w:rsidR="003C5684">
              <w:rPr>
                <w:rFonts w:cs="Tahoma"/>
                <w:szCs w:val="20"/>
              </w:rPr>
              <w:t xml:space="preserve">dění výzkumu; </w:t>
            </w:r>
          </w:p>
        </w:tc>
        <w:tc>
          <w:tcPr>
            <w:tcW w:w="6003" w:type="dxa"/>
          </w:tcPr>
          <w:p w:rsidR="001674ED" w:rsidRPr="00226CB9" w:rsidRDefault="003C5684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lastRenderedPageBreak/>
              <w:t>Organizátor odůvodní přiměřenost tohoto požadavku</w:t>
            </w:r>
            <w:r w:rsidR="00B75774">
              <w:rPr>
                <w:rFonts w:cs="Tahoma"/>
                <w:i/>
                <w:szCs w:val="20"/>
              </w:rPr>
              <w:t xml:space="preserve"> ve vztahu k předmětu veřejné zakázky a k rizikům souvisejícím s plněním veřejné zakázky</w:t>
            </w:r>
            <w:r>
              <w:rPr>
                <w:rFonts w:cs="Tahoma"/>
                <w:i/>
                <w:szCs w:val="20"/>
              </w:rPr>
              <w:t>.</w:t>
            </w:r>
          </w:p>
        </w:tc>
      </w:tr>
      <w:tr w:rsidR="001674ED" w:rsidRPr="00226CB9" w:rsidTr="005A2142">
        <w:trPr>
          <w:tblCellSpacing w:w="20" w:type="dxa"/>
        </w:trPr>
        <w:tc>
          <w:tcPr>
            <w:tcW w:w="3059" w:type="dxa"/>
          </w:tcPr>
          <w:p w:rsidR="001674ED" w:rsidRDefault="001674ED" w:rsidP="003C568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-</w:t>
            </w:r>
            <w:r>
              <w:rPr>
                <w:rFonts w:cs="Tahoma"/>
                <w:szCs w:val="20"/>
              </w:rPr>
              <w:tab/>
              <w:t>provedení kontroly výrobní kapacity veřejným zadavatelem nebo jinou osobou jeho jménem, případně provedení kontroly opatření týkajících s</w:t>
            </w:r>
            <w:r w:rsidR="003C5684">
              <w:rPr>
                <w:rFonts w:cs="Tahoma"/>
                <w:szCs w:val="20"/>
              </w:rPr>
              <w:t xml:space="preserve">e zabezpečení jakosti a výzkumu; </w:t>
            </w:r>
          </w:p>
        </w:tc>
        <w:tc>
          <w:tcPr>
            <w:tcW w:w="6003" w:type="dxa"/>
          </w:tcPr>
          <w:p w:rsidR="001674ED" w:rsidRPr="00226CB9" w:rsidRDefault="003C5684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</w:t>
            </w:r>
            <w:r w:rsidR="00B75774">
              <w:rPr>
                <w:rFonts w:cs="Tahoma"/>
                <w:i/>
                <w:szCs w:val="20"/>
              </w:rPr>
              <w:t xml:space="preserve"> ve vztahu k předmětu veřejné zakázky a k rizikům souvisejícím s plněním veřejné zakázky</w:t>
            </w:r>
            <w:r>
              <w:rPr>
                <w:rFonts w:cs="Tahoma"/>
                <w:i/>
                <w:szCs w:val="20"/>
              </w:rPr>
              <w:t>.</w:t>
            </w:r>
          </w:p>
        </w:tc>
      </w:tr>
      <w:tr w:rsidR="001674ED" w:rsidRPr="00226CB9" w:rsidTr="005A2142">
        <w:trPr>
          <w:tblCellSpacing w:w="20" w:type="dxa"/>
        </w:trPr>
        <w:tc>
          <w:tcPr>
            <w:tcW w:w="3059" w:type="dxa"/>
          </w:tcPr>
          <w:p w:rsidR="001674ED" w:rsidRDefault="001674ED" w:rsidP="003C568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Pr="001674ED">
              <w:rPr>
                <w:rFonts w:cs="Tahoma"/>
                <w:szCs w:val="20"/>
              </w:rPr>
              <w:t>vzork</w:t>
            </w:r>
            <w:r w:rsidR="003C5684">
              <w:rPr>
                <w:rFonts w:cs="Tahoma"/>
                <w:szCs w:val="20"/>
              </w:rPr>
              <w:t>y</w:t>
            </w:r>
            <w:r w:rsidRPr="001674ED">
              <w:rPr>
                <w:rFonts w:cs="Tahoma"/>
                <w:szCs w:val="20"/>
              </w:rPr>
              <w:t>, popis</w:t>
            </w:r>
            <w:r w:rsidR="003C5684">
              <w:rPr>
                <w:rFonts w:cs="Tahoma"/>
                <w:szCs w:val="20"/>
              </w:rPr>
              <w:t>y</w:t>
            </w:r>
            <w:r w:rsidRPr="001674ED">
              <w:rPr>
                <w:rFonts w:cs="Tahoma"/>
                <w:szCs w:val="20"/>
              </w:rPr>
              <w:t xml:space="preserve"> nebo fotografi</w:t>
            </w:r>
            <w:r w:rsidR="00DB4C37">
              <w:rPr>
                <w:rFonts w:cs="Tahoma"/>
                <w:szCs w:val="20"/>
              </w:rPr>
              <w:t>e</w:t>
            </w:r>
            <w:r w:rsidRPr="001674ED">
              <w:rPr>
                <w:rFonts w:cs="Tahoma"/>
                <w:szCs w:val="20"/>
              </w:rPr>
              <w:t xml:space="preserve"> zboží určeného k</w:t>
            </w:r>
            <w:r w:rsidR="003C5684">
              <w:rPr>
                <w:rFonts w:cs="Tahoma"/>
                <w:szCs w:val="20"/>
              </w:rPr>
              <w:t> </w:t>
            </w:r>
            <w:r w:rsidRPr="001674ED">
              <w:rPr>
                <w:rFonts w:cs="Tahoma"/>
                <w:szCs w:val="20"/>
              </w:rPr>
              <w:t>dodání</w:t>
            </w:r>
            <w:r w:rsidR="003C5684">
              <w:rPr>
                <w:rFonts w:cs="Tahoma"/>
                <w:szCs w:val="20"/>
              </w:rPr>
              <w:t>;</w:t>
            </w:r>
          </w:p>
        </w:tc>
        <w:tc>
          <w:tcPr>
            <w:tcW w:w="6003" w:type="dxa"/>
          </w:tcPr>
          <w:p w:rsidR="001674ED" w:rsidRPr="00226CB9" w:rsidRDefault="003C5684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</w:t>
            </w:r>
            <w:r w:rsidR="00B75774">
              <w:rPr>
                <w:rFonts w:cs="Tahoma"/>
                <w:i/>
                <w:szCs w:val="20"/>
              </w:rPr>
              <w:t xml:space="preserve"> ve vztahu k předmětu veřejné zakázky a k rizikům souvisejícím s plněním veřejné zakázky</w:t>
            </w:r>
            <w:r>
              <w:rPr>
                <w:rFonts w:cs="Tahoma"/>
                <w:i/>
                <w:szCs w:val="20"/>
              </w:rPr>
              <w:t>.</w:t>
            </w:r>
          </w:p>
        </w:tc>
      </w:tr>
      <w:tr w:rsidR="001674ED" w:rsidRPr="00226CB9" w:rsidTr="005A2142">
        <w:trPr>
          <w:tblCellSpacing w:w="20" w:type="dxa"/>
        </w:trPr>
        <w:tc>
          <w:tcPr>
            <w:tcW w:w="3059" w:type="dxa"/>
          </w:tcPr>
          <w:p w:rsidR="001674ED" w:rsidRDefault="001674ED" w:rsidP="003C568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D6324A" w:rsidRPr="00D6324A">
              <w:rPr>
                <w:rFonts w:cs="Tahoma"/>
                <w:szCs w:val="20"/>
              </w:rPr>
              <w:t>doklad prokazující shodu požadovaného výrobku vydan</w:t>
            </w:r>
            <w:r w:rsidR="003C5684">
              <w:rPr>
                <w:rFonts w:cs="Tahoma"/>
                <w:szCs w:val="20"/>
              </w:rPr>
              <w:t>ý</w:t>
            </w:r>
            <w:r w:rsidR="00D6324A" w:rsidRPr="00D6324A">
              <w:rPr>
                <w:rFonts w:cs="Tahoma"/>
                <w:szCs w:val="20"/>
              </w:rPr>
              <w:t xml:space="preserve"> příslušným orgánem.</w:t>
            </w:r>
            <w:r w:rsidR="004014A7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6003" w:type="dxa"/>
          </w:tcPr>
          <w:p w:rsidR="001674ED" w:rsidRPr="00226CB9" w:rsidRDefault="003C5684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</w:t>
            </w:r>
            <w:r w:rsidR="00B75774">
              <w:rPr>
                <w:rFonts w:cs="Tahoma"/>
                <w:i/>
                <w:szCs w:val="20"/>
              </w:rPr>
              <w:t xml:space="preserve"> ve vztahu k předmětu veřejné zakázky a k rizikům souvisejícím s plněním veřejné zakázky</w:t>
            </w:r>
            <w:r>
              <w:rPr>
                <w:rFonts w:cs="Tahoma"/>
                <w:i/>
                <w:szCs w:val="20"/>
              </w:rPr>
              <w:t>.</w:t>
            </w:r>
          </w:p>
        </w:tc>
      </w:tr>
      <w:tr w:rsidR="00D6324A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D6324A" w:rsidRDefault="00D6324A" w:rsidP="004014A7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přiměřenosti požadavků na technické kvalifikační předpoklady pro plnění veřejné zakázky na služby</w:t>
            </w:r>
            <w:r w:rsidR="00CF49FA">
              <w:rPr>
                <w:rFonts w:cs="Tahoma"/>
                <w:b/>
                <w:szCs w:val="20"/>
              </w:rPr>
              <w:t>, pokud požaduje</w:t>
            </w:r>
            <w:r w:rsidR="00160E43">
              <w:rPr>
                <w:rStyle w:val="Znakapoznpodarou"/>
                <w:rFonts w:cs="Tahoma"/>
                <w:b/>
                <w:szCs w:val="20"/>
              </w:rPr>
              <w:footnoteReference w:id="2"/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Pr="00226CB9" w:rsidRDefault="00D6324A" w:rsidP="00CF49FA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- </w:t>
            </w:r>
            <w:r>
              <w:rPr>
                <w:rFonts w:cs="Tahoma"/>
                <w:b/>
                <w:szCs w:val="20"/>
              </w:rPr>
              <w:tab/>
            </w:r>
            <w:r w:rsidR="00CF49FA">
              <w:rPr>
                <w:rFonts w:cs="Tahoma"/>
                <w:szCs w:val="20"/>
              </w:rPr>
              <w:t>předložení seznamu významných služeb, ze kterého vyplývá, že finanční hodnota významných služeb je v souhrnu minimálně trojnásobek předpokládané hodnoty;</w:t>
            </w:r>
          </w:p>
        </w:tc>
        <w:tc>
          <w:tcPr>
            <w:tcW w:w="6003" w:type="dxa"/>
          </w:tcPr>
          <w:p w:rsidR="00D6324A" w:rsidRPr="00226CB9" w:rsidRDefault="00985CA9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Pr="00226CB9" w:rsidRDefault="00D6324A" w:rsidP="00CF49FA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  <w:t>předložení seznamu</w:t>
            </w:r>
            <w:r w:rsidR="00CF49FA">
              <w:rPr>
                <w:rFonts w:cs="Tahoma"/>
                <w:szCs w:val="20"/>
              </w:rPr>
              <w:t xml:space="preserve"> více než tří</w:t>
            </w:r>
            <w:r>
              <w:rPr>
                <w:rFonts w:cs="Tahoma"/>
                <w:szCs w:val="20"/>
              </w:rPr>
              <w:t xml:space="preserve"> techniků či technických útvarů</w:t>
            </w:r>
            <w:r w:rsidR="00CF49FA">
              <w:rPr>
                <w:rFonts w:cs="Tahoma"/>
                <w:szCs w:val="20"/>
              </w:rPr>
              <w:t>;</w:t>
            </w:r>
          </w:p>
        </w:tc>
        <w:tc>
          <w:tcPr>
            <w:tcW w:w="6003" w:type="dxa"/>
          </w:tcPr>
          <w:p w:rsidR="00D6324A" w:rsidRPr="00226CB9" w:rsidRDefault="00985CA9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B7577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  <w:t>popis technického vybavení a opatření používaných dodavatelem k zajištění jakosti a popis zařízení či vybavení dodavatele určeného k provádění výzkumu</w:t>
            </w:r>
            <w:r w:rsidR="00B75774">
              <w:rPr>
                <w:rFonts w:cs="Tahoma"/>
                <w:szCs w:val="20"/>
              </w:rPr>
              <w:t>;</w:t>
            </w:r>
            <w:r w:rsidR="00872D30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6003" w:type="dxa"/>
          </w:tcPr>
          <w:p w:rsidR="00D6324A" w:rsidRPr="00226CB9" w:rsidRDefault="00985CA9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B7577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  <w:t>provedení kontroly technické kapacity veřejným zadavatelem nebo jinou osobou jeho jménem, případně provedení kontroly opatření týkajících s</w:t>
            </w:r>
            <w:r w:rsidR="00B75774">
              <w:rPr>
                <w:rFonts w:cs="Tahoma"/>
                <w:szCs w:val="20"/>
              </w:rPr>
              <w:t xml:space="preserve">e zabezpečení jakosti a výzkumu; </w:t>
            </w:r>
          </w:p>
        </w:tc>
        <w:tc>
          <w:tcPr>
            <w:tcW w:w="6003" w:type="dxa"/>
          </w:tcPr>
          <w:p w:rsidR="00D6324A" w:rsidRPr="00226CB9" w:rsidRDefault="00985CA9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B7577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B75774">
              <w:rPr>
                <w:rFonts w:cs="Tahoma"/>
                <w:szCs w:val="20"/>
              </w:rPr>
              <w:t xml:space="preserve">osvědčení o vyšším stupni vzdělání, než je </w:t>
            </w:r>
            <w:r w:rsidR="00B75774">
              <w:rPr>
                <w:rFonts w:cs="Tahoma"/>
                <w:szCs w:val="20"/>
              </w:rPr>
              <w:lastRenderedPageBreak/>
              <w:t>středoškolské s maturitou, a osvědčení odborné kvalifikace delší než tři roky dodavatele nebo vedoucích zaměstnanců dodavatele nebo osob v obdobném postavení a osob odpovědných za poskytování příslušných služeb;</w:t>
            </w:r>
          </w:p>
        </w:tc>
        <w:tc>
          <w:tcPr>
            <w:tcW w:w="6003" w:type="dxa"/>
          </w:tcPr>
          <w:p w:rsidR="00D6324A" w:rsidRPr="00226CB9" w:rsidRDefault="00985CA9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lastRenderedPageBreak/>
              <w:t xml:space="preserve">Organizátor odůvodní přiměřenost tohoto požadavku ve vztahu k předmětu veřejné zakázky a k rizikům souvisejícím s plněním </w:t>
            </w:r>
            <w:r>
              <w:rPr>
                <w:rFonts w:cs="Tahoma"/>
                <w:i/>
                <w:szCs w:val="20"/>
              </w:rPr>
              <w:lastRenderedPageBreak/>
              <w:t>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B7577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-</w:t>
            </w:r>
            <w:r>
              <w:rPr>
                <w:rFonts w:cs="Tahoma"/>
                <w:szCs w:val="20"/>
              </w:rPr>
              <w:tab/>
            </w:r>
            <w:r w:rsidRPr="00D6324A">
              <w:rPr>
                <w:rFonts w:cs="Tahoma"/>
                <w:szCs w:val="20"/>
              </w:rPr>
              <w:t>předložení přehledu průměrného ročního počtu zaměstnanců dodavatele či jiných osob podílejících se na plnění zakázek podobného charakteru a počtu vedoucích zaměstnanců dodavatele</w:t>
            </w:r>
            <w:r w:rsidR="00B75774">
              <w:rPr>
                <w:rFonts w:cs="Tahoma"/>
                <w:szCs w:val="20"/>
              </w:rPr>
              <w:t xml:space="preserve"> nebo osob v obdobném postavení; </w:t>
            </w:r>
          </w:p>
        </w:tc>
        <w:tc>
          <w:tcPr>
            <w:tcW w:w="6003" w:type="dxa"/>
          </w:tcPr>
          <w:p w:rsidR="00D6324A" w:rsidRPr="00226CB9" w:rsidRDefault="00985CA9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B7577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Pr="00D6324A">
              <w:rPr>
                <w:rFonts w:cs="Tahoma"/>
                <w:szCs w:val="20"/>
              </w:rPr>
              <w:t>přehled nástrojů či pomůcek, provozních a technických zařízení, které bude mít dodavatel při plnění veřejné zakázky k</w:t>
            </w:r>
            <w:r w:rsidR="00B75774">
              <w:rPr>
                <w:rFonts w:cs="Tahoma"/>
                <w:szCs w:val="20"/>
              </w:rPr>
              <w:t> </w:t>
            </w:r>
            <w:r w:rsidRPr="00D6324A">
              <w:rPr>
                <w:rFonts w:cs="Tahoma"/>
                <w:szCs w:val="20"/>
              </w:rPr>
              <w:t>dispozici</w:t>
            </w:r>
            <w:r w:rsidR="00B75774">
              <w:rPr>
                <w:rFonts w:cs="Tahoma"/>
                <w:szCs w:val="20"/>
              </w:rPr>
              <w:t>.</w:t>
            </w:r>
            <w:r w:rsidR="00872D30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6003" w:type="dxa"/>
          </w:tcPr>
          <w:p w:rsidR="00D6324A" w:rsidRPr="00226CB9" w:rsidRDefault="00985CA9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D6324A" w:rsidRDefault="00D6324A" w:rsidP="00872D30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přiměřenosti požadavků na technické kvalifikační předpoklady pro plnění veřejné zakázky na stavební práce</w:t>
            </w:r>
            <w:r w:rsidR="005D5604">
              <w:rPr>
                <w:rFonts w:cs="Tahoma"/>
                <w:b/>
                <w:szCs w:val="20"/>
              </w:rPr>
              <w:t>, pokud požaduje</w:t>
            </w:r>
            <w:r w:rsidR="00160E43">
              <w:rPr>
                <w:rStyle w:val="Znakapoznpodarou"/>
                <w:rFonts w:cs="Tahoma"/>
                <w:b/>
                <w:szCs w:val="20"/>
              </w:rPr>
              <w:footnoteReference w:id="3"/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Pr="00226CB9" w:rsidRDefault="00D6324A" w:rsidP="00985CA9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- </w:t>
            </w:r>
            <w:r>
              <w:rPr>
                <w:rFonts w:cs="Tahoma"/>
                <w:b/>
                <w:szCs w:val="20"/>
              </w:rPr>
              <w:tab/>
            </w:r>
            <w:r w:rsidR="00E00F90" w:rsidRPr="00E00F90">
              <w:rPr>
                <w:rFonts w:cs="Tahoma"/>
                <w:szCs w:val="20"/>
              </w:rPr>
              <w:t>předložení seznamu stavebních prací</w:t>
            </w:r>
            <w:r w:rsidR="00985CA9">
              <w:rPr>
                <w:rFonts w:cs="Tahoma"/>
                <w:szCs w:val="20"/>
              </w:rPr>
              <w:t>, ze kterého vyplývá, že finanční hodnota uvedených stavebních prací je v souhrnu minimálně dvojnásobek předpokládané hodnoty veřejné zakázky;</w:t>
            </w:r>
          </w:p>
        </w:tc>
        <w:tc>
          <w:tcPr>
            <w:tcW w:w="6003" w:type="dxa"/>
          </w:tcPr>
          <w:p w:rsidR="00D6324A" w:rsidRPr="00226CB9" w:rsidRDefault="00A51DB7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Pr="00226CB9" w:rsidRDefault="00D6324A" w:rsidP="00985CA9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E00F90" w:rsidRPr="00E00F90">
              <w:rPr>
                <w:rFonts w:cs="Tahoma"/>
                <w:szCs w:val="20"/>
              </w:rPr>
              <w:t>předložení seznamu</w:t>
            </w:r>
            <w:r w:rsidR="00985CA9">
              <w:rPr>
                <w:rFonts w:cs="Tahoma"/>
                <w:szCs w:val="20"/>
              </w:rPr>
              <w:t xml:space="preserve"> více než tří</w:t>
            </w:r>
            <w:r w:rsidR="00E00F90" w:rsidRPr="00E00F90">
              <w:rPr>
                <w:rFonts w:cs="Tahoma"/>
                <w:szCs w:val="20"/>
              </w:rPr>
              <w:t xml:space="preserve"> techniků </w:t>
            </w:r>
            <w:r w:rsidR="00985CA9">
              <w:rPr>
                <w:rFonts w:cs="Tahoma"/>
                <w:szCs w:val="20"/>
              </w:rPr>
              <w:t>nebo</w:t>
            </w:r>
            <w:r w:rsidR="00E00F90" w:rsidRPr="00E00F90">
              <w:rPr>
                <w:rFonts w:cs="Tahoma"/>
                <w:szCs w:val="20"/>
              </w:rPr>
              <w:t xml:space="preserve"> technických útvarů</w:t>
            </w:r>
            <w:r w:rsidR="00985CA9">
              <w:rPr>
                <w:rFonts w:cs="Tahoma"/>
                <w:szCs w:val="20"/>
              </w:rPr>
              <w:t>;</w:t>
            </w:r>
            <w:r w:rsidR="00872D30" w:rsidRPr="00226CB9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6003" w:type="dxa"/>
          </w:tcPr>
          <w:p w:rsidR="00D6324A" w:rsidRPr="00226CB9" w:rsidRDefault="00A51DB7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985CA9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E00F90" w:rsidRPr="00E00F90">
              <w:rPr>
                <w:rFonts w:cs="Tahoma"/>
                <w:szCs w:val="20"/>
              </w:rPr>
              <w:t>osvědčení odborné kvalifikac</w:t>
            </w:r>
            <w:r w:rsidR="00985CA9">
              <w:rPr>
                <w:rFonts w:cs="Tahoma"/>
                <w:szCs w:val="20"/>
              </w:rPr>
              <w:t>e delší než pět let</w:t>
            </w:r>
            <w:r w:rsidR="00E00F90" w:rsidRPr="00E00F90">
              <w:rPr>
                <w:rFonts w:cs="Tahoma"/>
                <w:szCs w:val="20"/>
              </w:rPr>
              <w:t xml:space="preserve"> dodavatele nebo vedoucích zaměstnanců dodavatele nebo osob v obdobném postavení a osob odpovědných za vedení realizace</w:t>
            </w:r>
            <w:r w:rsidR="00985CA9">
              <w:rPr>
                <w:rFonts w:cs="Tahoma"/>
                <w:szCs w:val="20"/>
              </w:rPr>
              <w:t xml:space="preserve"> příslušných</w:t>
            </w:r>
            <w:r w:rsidR="00E00F90" w:rsidRPr="00E00F90">
              <w:rPr>
                <w:rFonts w:cs="Tahoma"/>
                <w:szCs w:val="20"/>
              </w:rPr>
              <w:t xml:space="preserve"> stavebních prací</w:t>
            </w:r>
            <w:r w:rsidR="00985CA9">
              <w:rPr>
                <w:rFonts w:cs="Tahoma"/>
                <w:szCs w:val="20"/>
              </w:rPr>
              <w:t xml:space="preserve">; </w:t>
            </w:r>
          </w:p>
        </w:tc>
        <w:tc>
          <w:tcPr>
            <w:tcW w:w="6003" w:type="dxa"/>
          </w:tcPr>
          <w:p w:rsidR="00D6324A" w:rsidRPr="00226CB9" w:rsidRDefault="00A51DB7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985CA9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E00F90" w:rsidRPr="00E00F90">
              <w:rPr>
                <w:rFonts w:cs="Tahoma"/>
                <w:szCs w:val="20"/>
              </w:rPr>
              <w:t xml:space="preserve">předložení přehledu průměrného ročního počtu zaměstnanců dodavatele či </w:t>
            </w:r>
            <w:r w:rsidR="00E00F90" w:rsidRPr="00E00F90">
              <w:rPr>
                <w:rFonts w:cs="Tahoma"/>
                <w:szCs w:val="20"/>
              </w:rPr>
              <w:lastRenderedPageBreak/>
              <w:t>jiných osob podílejících se na plnění zakázek podobného charakteru a počtu vedoucích zaměstnanců dodavatele nebo osob v obdobném postavení</w:t>
            </w:r>
            <w:r w:rsidR="00985CA9">
              <w:rPr>
                <w:rFonts w:cs="Tahoma"/>
                <w:szCs w:val="20"/>
              </w:rPr>
              <w:t>;</w:t>
            </w:r>
          </w:p>
        </w:tc>
        <w:tc>
          <w:tcPr>
            <w:tcW w:w="6003" w:type="dxa"/>
          </w:tcPr>
          <w:p w:rsidR="00D6324A" w:rsidRPr="00226CB9" w:rsidRDefault="00A51DB7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lastRenderedPageBreak/>
              <w:t>Organizátor odůvodní přiměřenost tohoto požadavku ve vztahu k předmětu veřejné zakázky a k rizikům souvisejícím s plněním veřejné zakázky.</w:t>
            </w:r>
          </w:p>
        </w:tc>
      </w:tr>
      <w:tr w:rsidR="00D6324A" w:rsidRPr="00226CB9" w:rsidTr="005A2142">
        <w:trPr>
          <w:tblCellSpacing w:w="20" w:type="dxa"/>
        </w:trPr>
        <w:tc>
          <w:tcPr>
            <w:tcW w:w="3059" w:type="dxa"/>
          </w:tcPr>
          <w:p w:rsidR="00D6324A" w:rsidRDefault="00D6324A" w:rsidP="00A51DB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-</w:t>
            </w:r>
            <w:r>
              <w:rPr>
                <w:rFonts w:cs="Tahoma"/>
                <w:szCs w:val="20"/>
              </w:rPr>
              <w:tab/>
            </w:r>
            <w:r w:rsidR="00E00F90" w:rsidRPr="00E00F90">
              <w:rPr>
                <w:rFonts w:cs="Tahoma"/>
                <w:szCs w:val="20"/>
              </w:rPr>
              <w:t>přehled nástrojů či pomůcek, provozních a technických zařízení, které bude mít dodavatel při plnění veřejné zakázky k dispozici.</w:t>
            </w:r>
            <w:r w:rsidR="00A51DB7"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6003" w:type="dxa"/>
          </w:tcPr>
          <w:p w:rsidR="00D6324A" w:rsidRPr="00226CB9" w:rsidRDefault="00A51DB7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přiměřenost tohoto požadavku ve vztahu k předmětu veřejné zakázky a k rizikům souvisejícím s plněním veřejné zakázky.</w:t>
            </w:r>
          </w:p>
        </w:tc>
      </w:tr>
      <w:tr w:rsidR="00E00F90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E00F90" w:rsidRDefault="00E00F90" w:rsidP="005D5604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Odůvodnění vymezení obchodních podmínek veřejné zakázky na dodávky a veřejné zakázky na služby ve vztahu k potřebám </w:t>
            </w:r>
            <w:r w:rsidR="005D5604">
              <w:rPr>
                <w:rFonts w:cs="Tahoma"/>
                <w:b/>
                <w:szCs w:val="20"/>
              </w:rPr>
              <w:t>veřejného zadavatele a k rizikům souvisejícím s plněním veřejné zakázky</w:t>
            </w:r>
            <w:r w:rsidR="00D0679A">
              <w:rPr>
                <w:rFonts w:cs="Tahoma"/>
                <w:b/>
                <w:szCs w:val="20"/>
              </w:rPr>
              <w:t>, pokud</w:t>
            </w:r>
            <w:r w:rsidR="00160E43">
              <w:rPr>
                <w:rStyle w:val="Znakapoznpodarou"/>
                <w:rFonts w:cs="Tahoma"/>
                <w:b/>
                <w:szCs w:val="20"/>
              </w:rPr>
              <w:footnoteReference w:id="4"/>
            </w:r>
          </w:p>
        </w:tc>
      </w:tr>
      <w:tr w:rsidR="00E00F90" w:rsidRPr="00226CB9" w:rsidTr="005A2142">
        <w:trPr>
          <w:tblCellSpacing w:w="20" w:type="dxa"/>
        </w:trPr>
        <w:tc>
          <w:tcPr>
            <w:tcW w:w="3059" w:type="dxa"/>
          </w:tcPr>
          <w:p w:rsidR="00E00F90" w:rsidRPr="00D0679A" w:rsidRDefault="00E00F90" w:rsidP="00D0679A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 xml:space="preserve">- </w:t>
            </w:r>
            <w:r>
              <w:rPr>
                <w:rFonts w:cs="Tahoma"/>
                <w:b/>
                <w:szCs w:val="20"/>
              </w:rPr>
              <w:tab/>
            </w:r>
            <w:r w:rsidR="00D0679A">
              <w:rPr>
                <w:rFonts w:cs="Tahoma"/>
                <w:szCs w:val="20"/>
              </w:rPr>
              <w:t>je stanovena lhůta splatnosti faktur delší než 30 dnů od data vystavení faktury;</w:t>
            </w:r>
          </w:p>
        </w:tc>
        <w:tc>
          <w:tcPr>
            <w:tcW w:w="6003" w:type="dxa"/>
          </w:tcPr>
          <w:p w:rsidR="00E00F90" w:rsidRPr="00226CB9" w:rsidRDefault="00713DBF" w:rsidP="00713DBF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vymezení obchodní podmínky ve vztahu k předmětu veřejné zakázky a k rizikům souvisejícím s plněním veřejné zakázky.</w:t>
            </w:r>
          </w:p>
        </w:tc>
      </w:tr>
      <w:tr w:rsidR="00E00F90" w:rsidRPr="00226CB9" w:rsidTr="005A2142">
        <w:trPr>
          <w:tblCellSpacing w:w="20" w:type="dxa"/>
        </w:trPr>
        <w:tc>
          <w:tcPr>
            <w:tcW w:w="3059" w:type="dxa"/>
          </w:tcPr>
          <w:p w:rsidR="00E00F90" w:rsidRPr="00226CB9" w:rsidRDefault="00D0679A" w:rsidP="00D0679A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  <w:t>je požadováno pojištění odpovědnosti za škodu způsobenou dodavatelem třetím osobám ve výši přesahující dvojnásobek předpokládané hodnoty veřejné zakázky;</w:t>
            </w:r>
          </w:p>
        </w:tc>
        <w:tc>
          <w:tcPr>
            <w:tcW w:w="6003" w:type="dxa"/>
          </w:tcPr>
          <w:p w:rsidR="00E00F90" w:rsidRPr="00226CB9" w:rsidRDefault="00713DBF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vymezení obchodní podmínky ve vztahu k předmětu veřejné zakázky a k rizikům souvisejícím s plněním veřejné zakázky.</w:t>
            </w:r>
          </w:p>
        </w:tc>
      </w:tr>
      <w:tr w:rsidR="00E00F90" w:rsidRPr="00226CB9" w:rsidTr="005A2142">
        <w:trPr>
          <w:tblCellSpacing w:w="20" w:type="dxa"/>
        </w:trPr>
        <w:tc>
          <w:tcPr>
            <w:tcW w:w="3059" w:type="dxa"/>
          </w:tcPr>
          <w:p w:rsidR="00E00F90" w:rsidRDefault="00E00F90" w:rsidP="00D0679A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D0679A">
              <w:rPr>
                <w:rFonts w:cs="Tahoma"/>
                <w:szCs w:val="20"/>
              </w:rPr>
              <w:t>je požadována bankovní záruka vyšší, než je 5 % ceny veřejné zakázky;</w:t>
            </w:r>
          </w:p>
        </w:tc>
        <w:tc>
          <w:tcPr>
            <w:tcW w:w="6003" w:type="dxa"/>
          </w:tcPr>
          <w:p w:rsidR="00E00F90" w:rsidRPr="00226CB9" w:rsidRDefault="00713DBF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vymezení obchodní podmínky ve vztahu k předmětu veřejné zakázky a k rizikům souvisejícím s plněním veřejné zakázky.</w:t>
            </w:r>
          </w:p>
        </w:tc>
      </w:tr>
      <w:tr w:rsidR="00E00F90" w:rsidRPr="00226CB9" w:rsidTr="005A2142">
        <w:trPr>
          <w:tblCellSpacing w:w="20" w:type="dxa"/>
        </w:trPr>
        <w:tc>
          <w:tcPr>
            <w:tcW w:w="3059" w:type="dxa"/>
          </w:tcPr>
          <w:p w:rsidR="00E00F90" w:rsidRDefault="00E00F90" w:rsidP="00D0679A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D0679A">
              <w:rPr>
                <w:rFonts w:cs="Tahoma"/>
                <w:szCs w:val="20"/>
              </w:rPr>
              <w:t>je požadována záruční lhůta delší než 24 měsíců;</w:t>
            </w:r>
          </w:p>
        </w:tc>
        <w:tc>
          <w:tcPr>
            <w:tcW w:w="6003" w:type="dxa"/>
          </w:tcPr>
          <w:p w:rsidR="00E00F90" w:rsidRPr="00226CB9" w:rsidRDefault="00713DBF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vymezení obchodní podmínky ve vztahu k předmětu veřejné zakázky a k rizikům souvisejícím s plněním veřejné zakázky.</w:t>
            </w:r>
          </w:p>
        </w:tc>
      </w:tr>
      <w:tr w:rsidR="00E00F90" w:rsidRPr="00226CB9" w:rsidTr="005A2142">
        <w:trPr>
          <w:tblCellSpacing w:w="20" w:type="dxa"/>
        </w:trPr>
        <w:tc>
          <w:tcPr>
            <w:tcW w:w="3059" w:type="dxa"/>
          </w:tcPr>
          <w:p w:rsidR="00E00F90" w:rsidRDefault="00E00F90" w:rsidP="00D0679A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D0679A">
              <w:rPr>
                <w:rFonts w:cs="Tahoma"/>
                <w:szCs w:val="20"/>
              </w:rPr>
              <w:t>je stanovena smluvní pokuta za prodlení dodavatele vyšší než 0,2 % z předpokládané hodnoty veřejné zakázky za každý den prodlení;</w:t>
            </w:r>
          </w:p>
        </w:tc>
        <w:tc>
          <w:tcPr>
            <w:tcW w:w="6003" w:type="dxa"/>
          </w:tcPr>
          <w:p w:rsidR="00E00F90" w:rsidRPr="00226CB9" w:rsidRDefault="00713DBF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vymezení obchodní podmínky ve vztahu k předmětu veřejné zakázky a k rizikům souvisejícím s plněním veřejné zakázky.</w:t>
            </w:r>
          </w:p>
        </w:tc>
      </w:tr>
      <w:tr w:rsidR="00E00F90" w:rsidRPr="00226CB9" w:rsidTr="005A2142">
        <w:trPr>
          <w:tblCellSpacing w:w="20" w:type="dxa"/>
        </w:trPr>
        <w:tc>
          <w:tcPr>
            <w:tcW w:w="3059" w:type="dxa"/>
          </w:tcPr>
          <w:p w:rsidR="00E00F90" w:rsidRDefault="00E00F90" w:rsidP="00A1683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D0679A">
              <w:rPr>
                <w:rFonts w:cs="Tahoma"/>
                <w:szCs w:val="20"/>
              </w:rPr>
              <w:t>je stanovena smluvní pokuta za prodlení zadavatele s úhradou faktur vyšší než 0,05 % z dlužné částky za každý den prodlení;</w:t>
            </w:r>
          </w:p>
        </w:tc>
        <w:tc>
          <w:tcPr>
            <w:tcW w:w="6003" w:type="dxa"/>
          </w:tcPr>
          <w:p w:rsidR="00E00F90" w:rsidRPr="00226CB9" w:rsidRDefault="00713DBF" w:rsidP="00FA6FF7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vymezení obchodní podmínky ve vztahu k předmětu veřejné zakázky a k rizikům souvisejícím s plněním veřejné zakázky.</w:t>
            </w:r>
          </w:p>
        </w:tc>
      </w:tr>
      <w:tr w:rsidR="00E00F90" w:rsidRPr="00226CB9" w:rsidTr="005A2142">
        <w:trPr>
          <w:tblCellSpacing w:w="20" w:type="dxa"/>
        </w:trPr>
        <w:tc>
          <w:tcPr>
            <w:tcW w:w="3059" w:type="dxa"/>
          </w:tcPr>
          <w:p w:rsidR="00E00F90" w:rsidRDefault="00E00F90" w:rsidP="00713DBF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  <w:r w:rsidR="00713DBF">
              <w:rPr>
                <w:rFonts w:cs="Tahoma"/>
                <w:szCs w:val="20"/>
              </w:rPr>
              <w:t>jsou stanoveny jiné obchodní podmínky, než jsou uvedeny výše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003" w:type="dxa"/>
          </w:tcPr>
          <w:p w:rsidR="00E00F90" w:rsidRPr="00226CB9" w:rsidRDefault="00713DBF" w:rsidP="00A62AA8">
            <w:pPr>
              <w:rPr>
                <w:rFonts w:cs="Tahoma"/>
                <w:szCs w:val="20"/>
              </w:rPr>
            </w:pPr>
            <w:r>
              <w:rPr>
                <w:rFonts w:cs="Tahoma"/>
                <w:i/>
                <w:szCs w:val="20"/>
              </w:rPr>
              <w:t>Organizátor odůvodní vymezení obchodní</w:t>
            </w:r>
            <w:r w:rsidR="00A62AA8">
              <w:rPr>
                <w:rFonts w:cs="Tahoma"/>
                <w:i/>
                <w:szCs w:val="20"/>
              </w:rPr>
              <w:t>ch</w:t>
            </w:r>
            <w:r>
              <w:rPr>
                <w:rFonts w:cs="Tahoma"/>
                <w:i/>
                <w:szCs w:val="20"/>
              </w:rPr>
              <w:t xml:space="preserve"> podmín</w:t>
            </w:r>
            <w:r w:rsidR="00A62AA8">
              <w:rPr>
                <w:rFonts w:cs="Tahoma"/>
                <w:i/>
                <w:szCs w:val="20"/>
              </w:rPr>
              <w:t>e</w:t>
            </w:r>
            <w:r>
              <w:rPr>
                <w:rFonts w:cs="Tahoma"/>
                <w:i/>
                <w:szCs w:val="20"/>
              </w:rPr>
              <w:t>k ve vztahu k předmětu veřejné zakázky a k rizikům souvisejícím s plněním veřejné zakázky.</w:t>
            </w:r>
          </w:p>
        </w:tc>
      </w:tr>
      <w:tr w:rsidR="00391AE4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391AE4" w:rsidRDefault="00391AE4" w:rsidP="00A62AA8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vymezení technických podmínek veřejné zakázky ve vztahu k potřebám veřejného zadavatele</w:t>
            </w:r>
            <w:r w:rsidR="00713DBF">
              <w:rPr>
                <w:rFonts w:cs="Tahoma"/>
                <w:b/>
                <w:szCs w:val="20"/>
              </w:rPr>
              <w:t xml:space="preserve"> a k rizikům souvisejícím s plněním veřejné zakázky</w:t>
            </w:r>
            <w:r w:rsidR="00160E43">
              <w:rPr>
                <w:rStyle w:val="Znakapoznpodarou"/>
                <w:rFonts w:cs="Tahoma"/>
                <w:b/>
                <w:szCs w:val="20"/>
              </w:rPr>
              <w:footnoteReference w:id="5"/>
            </w: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Pr="00391AE4" w:rsidRDefault="00391AE4" w:rsidP="00391AE4">
            <w:pPr>
              <w:tabs>
                <w:tab w:val="left" w:pos="263"/>
              </w:tabs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Technická podmínka</w:t>
            </w:r>
          </w:p>
        </w:tc>
        <w:tc>
          <w:tcPr>
            <w:tcW w:w="6003" w:type="dxa"/>
          </w:tcPr>
          <w:p w:rsidR="00391AE4" w:rsidRPr="00226CB9" w:rsidRDefault="00391AE4" w:rsidP="00391AE4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Odůvodnění technické podmínky</w:t>
            </w: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Pr="00226CB9" w:rsidRDefault="00391AE4" w:rsidP="00391AE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391AE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391AE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391AE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391AE4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391AE4" w:rsidRDefault="00391AE4" w:rsidP="00391AE4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stanovení základních a dílčích hodnotících kritérií ve vztahu k potřebám veřejného zadavatele</w:t>
            </w: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Pr="00391AE4" w:rsidRDefault="00391AE4" w:rsidP="00FA6FF7">
            <w:pPr>
              <w:tabs>
                <w:tab w:val="left" w:pos="263"/>
              </w:tabs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Hodnotící kritérium</w:t>
            </w:r>
          </w:p>
        </w:tc>
        <w:tc>
          <w:tcPr>
            <w:tcW w:w="6003" w:type="dxa"/>
          </w:tcPr>
          <w:p w:rsidR="00391AE4" w:rsidRPr="00226CB9" w:rsidRDefault="00391AE4" w:rsidP="00391AE4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Odůvodnění</w:t>
            </w: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Pr="00226CB9" w:rsidRDefault="00391AE4" w:rsidP="00FA6FF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FA6FF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FA6FF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6F57AD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6F57AD" w:rsidRDefault="006F57AD" w:rsidP="006F57AD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přiměřenosti stanovení dílčích hodnotících kritérií</w:t>
            </w:r>
            <w:r>
              <w:rPr>
                <w:rStyle w:val="Znakapoznpodarou"/>
                <w:rFonts w:cs="Tahoma"/>
                <w:b/>
                <w:szCs w:val="20"/>
              </w:rPr>
              <w:footnoteReference w:id="6"/>
            </w: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Pr="00391AE4" w:rsidRDefault="006F57AD" w:rsidP="00FA6FF7">
            <w:pPr>
              <w:tabs>
                <w:tab w:val="left" w:pos="263"/>
              </w:tabs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Dílčí hodnotící kritérium</w:t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Odůvodnění</w:t>
            </w: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Pr="00226CB9" w:rsidRDefault="00391AE4" w:rsidP="00FA6FF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FA6FF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391AE4" w:rsidRPr="00226CB9" w:rsidTr="005A2142">
        <w:trPr>
          <w:tblCellSpacing w:w="20" w:type="dxa"/>
        </w:trPr>
        <w:tc>
          <w:tcPr>
            <w:tcW w:w="3059" w:type="dxa"/>
          </w:tcPr>
          <w:p w:rsidR="00391AE4" w:rsidRDefault="00391AE4" w:rsidP="00FA6FF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391AE4" w:rsidRPr="00226CB9" w:rsidRDefault="00391AE4" w:rsidP="00FA6FF7">
            <w:pPr>
              <w:rPr>
                <w:rFonts w:cs="Tahoma"/>
                <w:szCs w:val="20"/>
              </w:rPr>
            </w:pPr>
          </w:p>
        </w:tc>
      </w:tr>
      <w:tr w:rsidR="002E3508" w:rsidTr="005A2142">
        <w:trPr>
          <w:tblCellSpacing w:w="20" w:type="dxa"/>
        </w:trPr>
        <w:tc>
          <w:tcPr>
            <w:tcW w:w="9102" w:type="dxa"/>
            <w:gridSpan w:val="2"/>
            <w:shd w:val="clear" w:color="auto" w:fill="F2F2F2" w:themeFill="background1" w:themeFillShade="F2"/>
          </w:tcPr>
          <w:p w:rsidR="002E3508" w:rsidRDefault="002E3508" w:rsidP="002E3508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Odůvodnění předpokládané hodnoty</w:t>
            </w:r>
            <w:r w:rsidR="006F57AD">
              <w:rPr>
                <w:rStyle w:val="Znakapoznpodarou"/>
                <w:rFonts w:cs="Tahoma"/>
                <w:b/>
                <w:szCs w:val="20"/>
              </w:rPr>
              <w:footnoteReference w:id="7"/>
            </w:r>
          </w:p>
        </w:tc>
      </w:tr>
      <w:tr w:rsidR="002E3508" w:rsidRPr="00226CB9" w:rsidTr="005A2142">
        <w:trPr>
          <w:tblCellSpacing w:w="20" w:type="dxa"/>
        </w:trPr>
        <w:tc>
          <w:tcPr>
            <w:tcW w:w="3059" w:type="dxa"/>
          </w:tcPr>
          <w:p w:rsidR="002E3508" w:rsidRPr="00391AE4" w:rsidRDefault="002E3508" w:rsidP="00FA6FF7">
            <w:pPr>
              <w:tabs>
                <w:tab w:val="left" w:pos="263"/>
              </w:tabs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Hodnota</w:t>
            </w:r>
          </w:p>
        </w:tc>
        <w:tc>
          <w:tcPr>
            <w:tcW w:w="6003" w:type="dxa"/>
          </w:tcPr>
          <w:p w:rsidR="002E3508" w:rsidRPr="00226CB9" w:rsidRDefault="002E3508" w:rsidP="00FA6FF7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Odůvodnění</w:t>
            </w:r>
          </w:p>
        </w:tc>
      </w:tr>
      <w:tr w:rsidR="002E3508" w:rsidRPr="00226CB9" w:rsidTr="005A2142">
        <w:trPr>
          <w:tblCellSpacing w:w="20" w:type="dxa"/>
        </w:trPr>
        <w:tc>
          <w:tcPr>
            <w:tcW w:w="3059" w:type="dxa"/>
          </w:tcPr>
          <w:p w:rsidR="002E3508" w:rsidRPr="00226CB9" w:rsidRDefault="002E3508" w:rsidP="00FA6FF7">
            <w:pPr>
              <w:tabs>
                <w:tab w:val="left" w:pos="263"/>
              </w:tabs>
              <w:ind w:left="263" w:hanging="263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ab/>
            </w:r>
          </w:p>
        </w:tc>
        <w:tc>
          <w:tcPr>
            <w:tcW w:w="6003" w:type="dxa"/>
          </w:tcPr>
          <w:p w:rsidR="002E3508" w:rsidRPr="00226CB9" w:rsidRDefault="002E3508" w:rsidP="00FA6FF7">
            <w:pPr>
              <w:rPr>
                <w:rFonts w:cs="Tahoma"/>
                <w:szCs w:val="20"/>
              </w:rPr>
            </w:pPr>
          </w:p>
        </w:tc>
      </w:tr>
    </w:tbl>
    <w:p w:rsidR="008A7363" w:rsidRPr="00B173CC" w:rsidRDefault="008A7363" w:rsidP="005D63A1">
      <w:pPr>
        <w:rPr>
          <w:szCs w:val="20"/>
        </w:rPr>
      </w:pPr>
    </w:p>
    <w:sectPr w:rsidR="008A7363" w:rsidRPr="00B173CC" w:rsidSect="00794C3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146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271" w:rsidRDefault="00363271">
      <w:r>
        <w:separator/>
      </w:r>
    </w:p>
  </w:endnote>
  <w:endnote w:type="continuationSeparator" w:id="0">
    <w:p w:rsidR="00363271" w:rsidRDefault="0036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BC" w:rsidRDefault="00DE3D5D" w:rsidP="00CC4B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AB28B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B28BC" w:rsidRDefault="00AB28BC" w:rsidP="00AB28B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BC" w:rsidRDefault="00DE3D5D" w:rsidP="00CC4B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AB28B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94E9B">
      <w:rPr>
        <w:rStyle w:val="slostrnky"/>
        <w:noProof/>
      </w:rPr>
      <w:t>5</w:t>
    </w:r>
    <w:r>
      <w:rPr>
        <w:rStyle w:val="slostrnky"/>
      </w:rPr>
      <w:fldChar w:fldCharType="end"/>
    </w:r>
  </w:p>
  <w:p w:rsidR="006671D1" w:rsidRPr="000E587E" w:rsidRDefault="006671D1" w:rsidP="00AB28BC">
    <w:pPr>
      <w:pStyle w:val="Zpat"/>
      <w:ind w:right="360"/>
      <w:rPr>
        <w:rFonts w:cs="Tahoma"/>
        <w:sz w:val="18"/>
        <w:szCs w:val="18"/>
      </w:rPr>
    </w:pPr>
    <w:r w:rsidRPr="00733B85">
      <w:rPr>
        <w:rFonts w:cs="Tahoma"/>
        <w:sz w:val="18"/>
        <w:szCs w:val="18"/>
      </w:rPr>
      <w:t xml:space="preserve">Příloha č. </w:t>
    </w:r>
    <w:r w:rsidR="00306C33">
      <w:rPr>
        <w:rFonts w:cs="Tahoma"/>
        <w:sz w:val="18"/>
        <w:szCs w:val="18"/>
      </w:rPr>
      <w:t>2</w:t>
    </w:r>
    <w:r w:rsidRPr="00733B85">
      <w:rPr>
        <w:rFonts w:cs="Tahoma"/>
        <w:sz w:val="18"/>
        <w:szCs w:val="18"/>
      </w:rPr>
      <w:t xml:space="preserve"> k</w:t>
    </w:r>
    <w:r>
      <w:rPr>
        <w:rFonts w:cs="Tahoma"/>
        <w:sz w:val="18"/>
        <w:szCs w:val="18"/>
      </w:rPr>
      <w:t>e Směrnici ústředního ředitele</w:t>
    </w:r>
    <w:r w:rsidRPr="00733B85">
      <w:rPr>
        <w:rFonts w:cs="Tahoma"/>
        <w:sz w:val="18"/>
        <w:szCs w:val="18"/>
      </w:rPr>
      <w:t xml:space="preserve"> ČSSZ </w:t>
    </w:r>
    <w:r>
      <w:rPr>
        <w:rFonts w:cs="Tahoma"/>
        <w:sz w:val="18"/>
        <w:szCs w:val="18"/>
      </w:rPr>
      <w:t xml:space="preserve">č. </w:t>
    </w:r>
    <w:r w:rsidR="00494E9B">
      <w:rPr>
        <w:rFonts w:cs="Tahoma"/>
        <w:sz w:val="18"/>
        <w:szCs w:val="18"/>
      </w:rPr>
      <w:t>1</w:t>
    </w:r>
    <w:r w:rsidR="009A585F">
      <w:rPr>
        <w:rFonts w:cs="Tahoma"/>
        <w:sz w:val="18"/>
        <w:szCs w:val="18"/>
      </w:rPr>
      <w:t>/</w:t>
    </w:r>
    <w:r w:rsidR="00F85CFD">
      <w:rPr>
        <w:rFonts w:cs="Tahoma"/>
        <w:sz w:val="18"/>
        <w:szCs w:val="18"/>
      </w:rPr>
      <w:t>201</w:t>
    </w:r>
    <w:r w:rsidR="00284145">
      <w:rPr>
        <w:rFonts w:cs="Tahoma"/>
        <w:sz w:val="18"/>
        <w:szCs w:val="18"/>
      </w:rPr>
      <w:t>4</w:t>
    </w:r>
    <w:r>
      <w:rPr>
        <w:rFonts w:cs="Tahoma"/>
        <w:sz w:val="18"/>
        <w:szCs w:val="18"/>
      </w:rPr>
      <w:t>, O</w:t>
    </w:r>
    <w:r w:rsidRPr="00733B85">
      <w:rPr>
        <w:rFonts w:cs="Tahoma"/>
        <w:sz w:val="18"/>
        <w:szCs w:val="18"/>
      </w:rPr>
      <w:t xml:space="preserve"> veřejných zakázkách v České správě sociální</w:t>
    </w:r>
    <w:r>
      <w:rPr>
        <w:rFonts w:cs="Tahoma"/>
        <w:sz w:val="18"/>
        <w:szCs w:val="18"/>
      </w:rPr>
      <w:t>ho</w:t>
    </w:r>
    <w:r w:rsidRPr="00733B85">
      <w:rPr>
        <w:rFonts w:cs="Tahoma"/>
        <w:sz w:val="18"/>
        <w:szCs w:val="18"/>
      </w:rPr>
      <w:t xml:space="preserve"> </w:t>
    </w:r>
    <w:r>
      <w:rPr>
        <w:rFonts w:cs="Tahoma"/>
        <w:sz w:val="18"/>
        <w:szCs w:val="18"/>
      </w:rPr>
      <w:t xml:space="preserve">zabezpečení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D1" w:rsidRPr="000E587E" w:rsidRDefault="006671D1" w:rsidP="009278BB">
    <w:pPr>
      <w:pStyle w:val="Zpat"/>
      <w:rPr>
        <w:rFonts w:cs="Tahoma"/>
        <w:sz w:val="18"/>
        <w:szCs w:val="18"/>
      </w:rPr>
    </w:pPr>
    <w:r w:rsidRPr="00733B85">
      <w:rPr>
        <w:rFonts w:cs="Tahoma"/>
        <w:sz w:val="18"/>
        <w:szCs w:val="18"/>
      </w:rPr>
      <w:t xml:space="preserve">Příloha č. </w:t>
    </w:r>
    <w:r w:rsidR="00306C33">
      <w:rPr>
        <w:rFonts w:cs="Tahoma"/>
        <w:sz w:val="18"/>
        <w:szCs w:val="18"/>
      </w:rPr>
      <w:t>2</w:t>
    </w:r>
    <w:r w:rsidRPr="00733B85">
      <w:rPr>
        <w:rFonts w:cs="Tahoma"/>
        <w:sz w:val="18"/>
        <w:szCs w:val="18"/>
      </w:rPr>
      <w:t xml:space="preserve"> k</w:t>
    </w:r>
    <w:r>
      <w:rPr>
        <w:rFonts w:cs="Tahoma"/>
        <w:sz w:val="18"/>
        <w:szCs w:val="18"/>
      </w:rPr>
      <w:t>e Směrnici ústředního ředitele</w:t>
    </w:r>
    <w:r w:rsidRPr="00733B85">
      <w:rPr>
        <w:rFonts w:cs="Tahoma"/>
        <w:sz w:val="18"/>
        <w:szCs w:val="18"/>
      </w:rPr>
      <w:t xml:space="preserve"> ČSSZ </w:t>
    </w:r>
    <w:r>
      <w:rPr>
        <w:rFonts w:cs="Tahoma"/>
        <w:sz w:val="18"/>
        <w:szCs w:val="18"/>
      </w:rPr>
      <w:t>č.</w:t>
    </w:r>
    <w:r w:rsidR="00AB28BC">
      <w:rPr>
        <w:rFonts w:cs="Tahoma"/>
        <w:sz w:val="18"/>
        <w:szCs w:val="18"/>
      </w:rPr>
      <w:t xml:space="preserve"> </w:t>
    </w:r>
    <w:r w:rsidR="004E6125">
      <w:rPr>
        <w:rFonts w:cs="Tahoma"/>
        <w:sz w:val="18"/>
        <w:szCs w:val="18"/>
      </w:rPr>
      <w:t>1</w:t>
    </w:r>
    <w:r w:rsidR="00AB28BC">
      <w:rPr>
        <w:rFonts w:cs="Tahoma"/>
        <w:sz w:val="18"/>
        <w:szCs w:val="18"/>
      </w:rPr>
      <w:t>/201</w:t>
    </w:r>
    <w:r w:rsidR="00284145">
      <w:rPr>
        <w:rFonts w:cs="Tahoma"/>
        <w:sz w:val="18"/>
        <w:szCs w:val="18"/>
      </w:rPr>
      <w:t>4</w:t>
    </w:r>
    <w:r>
      <w:rPr>
        <w:rFonts w:cs="Tahoma"/>
        <w:sz w:val="18"/>
        <w:szCs w:val="18"/>
      </w:rPr>
      <w:t>, O</w:t>
    </w:r>
    <w:r w:rsidRPr="00733B85">
      <w:rPr>
        <w:rFonts w:cs="Tahoma"/>
        <w:sz w:val="18"/>
        <w:szCs w:val="18"/>
      </w:rPr>
      <w:t xml:space="preserve"> veřejných zakázkách v České správě sociální</w:t>
    </w:r>
    <w:r>
      <w:rPr>
        <w:rFonts w:cs="Tahoma"/>
        <w:sz w:val="18"/>
        <w:szCs w:val="18"/>
      </w:rPr>
      <w:t>ho</w:t>
    </w:r>
    <w:r w:rsidRPr="00733B85">
      <w:rPr>
        <w:rFonts w:cs="Tahoma"/>
        <w:sz w:val="18"/>
        <w:szCs w:val="18"/>
      </w:rPr>
      <w:t xml:space="preserve"> </w:t>
    </w:r>
    <w:r>
      <w:rPr>
        <w:rFonts w:cs="Tahoma"/>
        <w:sz w:val="18"/>
        <w:szCs w:val="18"/>
      </w:rPr>
      <w:t xml:space="preserve">zabezpečení </w:t>
    </w:r>
  </w:p>
  <w:p w:rsidR="006671D1" w:rsidRDefault="006671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271" w:rsidRDefault="00363271">
      <w:r>
        <w:separator/>
      </w:r>
    </w:p>
  </w:footnote>
  <w:footnote w:type="continuationSeparator" w:id="0">
    <w:p w:rsidR="00363271" w:rsidRDefault="00363271">
      <w:r>
        <w:continuationSeparator/>
      </w:r>
    </w:p>
  </w:footnote>
  <w:footnote w:id="1">
    <w:p w:rsidR="003C5684" w:rsidRDefault="003C5684" w:rsidP="00B93924">
      <w:pPr>
        <w:pStyle w:val="Textpoznpodarou"/>
        <w:jc w:val="both"/>
      </w:pPr>
      <w:r w:rsidRPr="00160E43">
        <w:rPr>
          <w:rStyle w:val="Znakapoznpodarou"/>
          <w:rFonts w:ascii="Tahoma" w:hAnsi="Tahoma" w:cs="Tahoma"/>
          <w:sz w:val="16"/>
          <w:szCs w:val="16"/>
        </w:rPr>
        <w:footnoteRef/>
      </w:r>
      <w:r w:rsidRPr="00160E43">
        <w:rPr>
          <w:rFonts w:ascii="Tahoma" w:hAnsi="Tahoma" w:cs="Tahoma"/>
          <w:sz w:val="16"/>
          <w:szCs w:val="16"/>
        </w:rPr>
        <w:t xml:space="preserve"> </w:t>
      </w:r>
      <w:r w:rsidRPr="003C5684">
        <w:rPr>
          <w:rFonts w:ascii="Tahoma" w:hAnsi="Tahoma" w:cs="Tahoma"/>
          <w:sz w:val="16"/>
          <w:szCs w:val="16"/>
        </w:rPr>
        <w:t>Organizátor vyplní pouze ta pole, která jsou relevantní pro danou veřejnou zakázku.</w:t>
      </w:r>
    </w:p>
  </w:footnote>
  <w:footnote w:id="2">
    <w:p w:rsidR="00160E43" w:rsidRDefault="00160E43" w:rsidP="00B93924">
      <w:pPr>
        <w:pStyle w:val="Textpoznpodarou"/>
        <w:jc w:val="both"/>
      </w:pPr>
      <w:r w:rsidRPr="00160E43">
        <w:rPr>
          <w:rStyle w:val="Znakapoznpodarou"/>
          <w:rFonts w:ascii="Tahoma" w:hAnsi="Tahoma" w:cs="Tahoma"/>
          <w:sz w:val="16"/>
        </w:rPr>
        <w:footnoteRef/>
      </w:r>
      <w:r>
        <w:t xml:space="preserve"> </w:t>
      </w:r>
      <w:r w:rsidRPr="003C5684">
        <w:rPr>
          <w:rFonts w:ascii="Tahoma" w:hAnsi="Tahoma" w:cs="Tahoma"/>
          <w:sz w:val="16"/>
          <w:szCs w:val="16"/>
        </w:rPr>
        <w:t>Organizátor vyplní pouze ta pole, která jsou relevantní pro danou veřejnou zakázku.</w:t>
      </w:r>
    </w:p>
  </w:footnote>
  <w:footnote w:id="3">
    <w:p w:rsidR="00160E43" w:rsidRDefault="00160E43" w:rsidP="00B93924">
      <w:pPr>
        <w:pStyle w:val="Textpoznpodarou"/>
        <w:jc w:val="both"/>
      </w:pPr>
      <w:r w:rsidRPr="00160E43">
        <w:rPr>
          <w:rStyle w:val="Znakapoznpodarou"/>
          <w:rFonts w:ascii="Tahoma" w:hAnsi="Tahoma" w:cs="Tahoma"/>
          <w:sz w:val="16"/>
        </w:rPr>
        <w:footnoteRef/>
      </w:r>
      <w:r>
        <w:t xml:space="preserve"> </w:t>
      </w:r>
      <w:r w:rsidRPr="003C5684">
        <w:rPr>
          <w:rFonts w:ascii="Tahoma" w:hAnsi="Tahoma" w:cs="Tahoma"/>
          <w:sz w:val="16"/>
          <w:szCs w:val="16"/>
        </w:rPr>
        <w:t>Organizátor vyplní pouze ta pole, která jsou relevantní pro danou veřejnou zakázku.</w:t>
      </w:r>
    </w:p>
  </w:footnote>
  <w:footnote w:id="4">
    <w:p w:rsidR="00160E43" w:rsidRPr="00160E43" w:rsidRDefault="00160E43" w:rsidP="00B93924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160E43">
        <w:rPr>
          <w:rStyle w:val="Znakapoznpodarou"/>
          <w:rFonts w:ascii="Tahoma" w:hAnsi="Tahoma" w:cs="Tahoma"/>
          <w:sz w:val="16"/>
          <w:szCs w:val="16"/>
        </w:rPr>
        <w:footnoteRef/>
      </w:r>
      <w:r w:rsidRPr="00160E43">
        <w:rPr>
          <w:rFonts w:ascii="Tahoma" w:hAnsi="Tahoma" w:cs="Tahoma"/>
          <w:sz w:val="16"/>
          <w:szCs w:val="16"/>
        </w:rPr>
        <w:t xml:space="preserve"> Organizátor vyplní pouze ta pole, která jsou relevantní pro danou veřejnou zakázku.</w:t>
      </w:r>
    </w:p>
  </w:footnote>
  <w:footnote w:id="5">
    <w:p w:rsidR="00160E43" w:rsidRPr="006F57AD" w:rsidRDefault="00160E43" w:rsidP="00B93924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6F57AD">
        <w:rPr>
          <w:rStyle w:val="Znakapoznpodarou"/>
          <w:rFonts w:ascii="Tahoma" w:hAnsi="Tahoma" w:cs="Tahoma"/>
          <w:sz w:val="16"/>
          <w:szCs w:val="16"/>
        </w:rPr>
        <w:footnoteRef/>
      </w:r>
      <w:r w:rsidRPr="006F57AD">
        <w:rPr>
          <w:rFonts w:ascii="Tahoma" w:hAnsi="Tahoma" w:cs="Tahoma"/>
          <w:sz w:val="16"/>
          <w:szCs w:val="16"/>
        </w:rPr>
        <w:t xml:space="preserve"> Organizátor vyplní pouze ta pole, která jsou relevantní pro danou veřejnou zakázku. V případě veřejné zakázky na stavební práce odůvodní organizátor jen technické podmínky, které vymezil v zadávacích podmínkách nad rozsah technických charakteristik, popisů a podmínek provádění stavebních prací uvedených v zadávací dokumentaci podle § 44 odst. 4 zákona.</w:t>
      </w:r>
    </w:p>
  </w:footnote>
  <w:footnote w:id="6">
    <w:p w:rsidR="006F57AD" w:rsidRPr="006F57AD" w:rsidRDefault="006F57AD" w:rsidP="00B93924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6F57AD">
        <w:rPr>
          <w:rStyle w:val="Znakapoznpodarou"/>
          <w:rFonts w:ascii="Tahoma" w:hAnsi="Tahoma" w:cs="Tahoma"/>
          <w:sz w:val="16"/>
          <w:szCs w:val="16"/>
        </w:rPr>
        <w:footnoteRef/>
      </w:r>
      <w:r w:rsidRPr="006F57AD">
        <w:rPr>
          <w:rFonts w:ascii="Tahoma" w:hAnsi="Tahoma" w:cs="Tahoma"/>
          <w:sz w:val="16"/>
          <w:szCs w:val="16"/>
        </w:rPr>
        <w:t xml:space="preserve"> Organizátor odůvodní přiměřenost stanovení dílčích hodnotících kritérií, pokud použije hodnotící kritérium ekonomická výhodnost nabídky a pokud dílčí hodnotící kritérium nabídková cena má nižší váhu než 60 % u veřejných zakázek na služby, nebo 80 % u veřejných zakázek na dodávky a stavební práce.</w:t>
      </w:r>
    </w:p>
  </w:footnote>
  <w:footnote w:id="7">
    <w:p w:rsidR="00B93924" w:rsidRPr="004014A7" w:rsidRDefault="006F57AD" w:rsidP="00B93924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6F57AD">
        <w:rPr>
          <w:rStyle w:val="Znakapoznpodarou"/>
          <w:rFonts w:ascii="Tahoma" w:hAnsi="Tahoma" w:cs="Tahoma"/>
          <w:sz w:val="16"/>
          <w:szCs w:val="16"/>
        </w:rPr>
        <w:footnoteRef/>
      </w:r>
      <w:r w:rsidRPr="006F57AD">
        <w:rPr>
          <w:rFonts w:ascii="Tahoma" w:hAnsi="Tahoma" w:cs="Tahoma"/>
          <w:sz w:val="16"/>
          <w:szCs w:val="16"/>
        </w:rPr>
        <w:t xml:space="preserve"> Organizátor vyplňuje pouze u významné veřejné zakázky (veřejná zakázka, jejíž předpokládaná hodnota činí nejméně 300 000 000 Kč).</w:t>
      </w:r>
      <w:r>
        <w:rPr>
          <w:rFonts w:ascii="Tahoma" w:hAnsi="Tahoma" w:cs="Tahoma"/>
          <w:sz w:val="16"/>
          <w:szCs w:val="16"/>
        </w:rPr>
        <w:t xml:space="preserve"> Toto odůvodnění musí obsahovat informace rozhodné pro stanovení předpokládané hodnoty veřejné zakázky a způsob stanovení předpokládané hodnoty veřejné zakázky.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D1" w:rsidRDefault="00547C4D">
    <w:pPr>
      <w:pStyle w:val="Zhlav"/>
    </w:pPr>
    <w:r>
      <w:rPr>
        <w:noProof/>
      </w:rPr>
      <w:drawing>
        <wp:anchor distT="0" distB="0" distL="114300" distR="114300" simplePos="0" relativeHeight="251656191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360045</wp:posOffset>
          </wp:positionV>
          <wp:extent cx="7743825" cy="733425"/>
          <wp:effectExtent l="0" t="0" r="0" b="0"/>
          <wp:wrapNone/>
          <wp:docPr id="16" name="obrázek 2" descr="hlavičky-logo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avičky-logo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D1" w:rsidRDefault="00547C4D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-33020</wp:posOffset>
          </wp:positionH>
          <wp:positionV relativeFrom="page">
            <wp:posOffset>382270</wp:posOffset>
          </wp:positionV>
          <wp:extent cx="7743825" cy="733425"/>
          <wp:effectExtent l="0" t="0" r="9525" b="9525"/>
          <wp:wrapNone/>
          <wp:docPr id="17" name="obrázek 1" descr="ustre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stre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0E67"/>
    <w:multiLevelType w:val="hybridMultilevel"/>
    <w:tmpl w:val="EA765358"/>
    <w:lvl w:ilvl="0" w:tplc="C70ED7B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B8073D"/>
    <w:multiLevelType w:val="multilevel"/>
    <w:tmpl w:val="97D077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E3"/>
    <w:rsid w:val="000A6710"/>
    <w:rsid w:val="000E2BBD"/>
    <w:rsid w:val="000E587E"/>
    <w:rsid w:val="000F1F04"/>
    <w:rsid w:val="000F3CB7"/>
    <w:rsid w:val="000F7B1F"/>
    <w:rsid w:val="00146189"/>
    <w:rsid w:val="00157388"/>
    <w:rsid w:val="00160E43"/>
    <w:rsid w:val="001674ED"/>
    <w:rsid w:val="00174818"/>
    <w:rsid w:val="001B2B64"/>
    <w:rsid w:val="001D465A"/>
    <w:rsid w:val="00212DC0"/>
    <w:rsid w:val="002172E9"/>
    <w:rsid w:val="00221F76"/>
    <w:rsid w:val="00226CB9"/>
    <w:rsid w:val="002613D9"/>
    <w:rsid w:val="00273537"/>
    <w:rsid w:val="00275D2E"/>
    <w:rsid w:val="00284145"/>
    <w:rsid w:val="00286336"/>
    <w:rsid w:val="002C1685"/>
    <w:rsid w:val="002E3508"/>
    <w:rsid w:val="002F3C92"/>
    <w:rsid w:val="00306C33"/>
    <w:rsid w:val="00363271"/>
    <w:rsid w:val="003722BD"/>
    <w:rsid w:val="0037336D"/>
    <w:rsid w:val="003859F6"/>
    <w:rsid w:val="00391843"/>
    <w:rsid w:val="00391AE4"/>
    <w:rsid w:val="003C5684"/>
    <w:rsid w:val="003E7BC2"/>
    <w:rsid w:val="004014A7"/>
    <w:rsid w:val="00431F7A"/>
    <w:rsid w:val="00437DD4"/>
    <w:rsid w:val="004825CD"/>
    <w:rsid w:val="004827F9"/>
    <w:rsid w:val="00494E9B"/>
    <w:rsid w:val="004A3174"/>
    <w:rsid w:val="004E6125"/>
    <w:rsid w:val="0050713A"/>
    <w:rsid w:val="00521ED0"/>
    <w:rsid w:val="00547A4F"/>
    <w:rsid w:val="00547C4D"/>
    <w:rsid w:val="005775AC"/>
    <w:rsid w:val="005A2142"/>
    <w:rsid w:val="005A796F"/>
    <w:rsid w:val="005B6786"/>
    <w:rsid w:val="005C4522"/>
    <w:rsid w:val="005D5604"/>
    <w:rsid w:val="005D63A1"/>
    <w:rsid w:val="005F5D78"/>
    <w:rsid w:val="00607DEC"/>
    <w:rsid w:val="006671D1"/>
    <w:rsid w:val="00680F1F"/>
    <w:rsid w:val="006C1FBD"/>
    <w:rsid w:val="006F57AD"/>
    <w:rsid w:val="007133DF"/>
    <w:rsid w:val="00713DBF"/>
    <w:rsid w:val="00722F44"/>
    <w:rsid w:val="00755DE3"/>
    <w:rsid w:val="00794568"/>
    <w:rsid w:val="00794C31"/>
    <w:rsid w:val="007B6057"/>
    <w:rsid w:val="007C6952"/>
    <w:rsid w:val="00827EF9"/>
    <w:rsid w:val="00831EB7"/>
    <w:rsid w:val="00872D30"/>
    <w:rsid w:val="008A7363"/>
    <w:rsid w:val="009278BB"/>
    <w:rsid w:val="00937C33"/>
    <w:rsid w:val="00943B92"/>
    <w:rsid w:val="00956FE8"/>
    <w:rsid w:val="0095731D"/>
    <w:rsid w:val="00981DD6"/>
    <w:rsid w:val="00985CA9"/>
    <w:rsid w:val="00995018"/>
    <w:rsid w:val="009A205E"/>
    <w:rsid w:val="009A39FD"/>
    <w:rsid w:val="009A585F"/>
    <w:rsid w:val="009A6E40"/>
    <w:rsid w:val="009D216C"/>
    <w:rsid w:val="00A16834"/>
    <w:rsid w:val="00A20B11"/>
    <w:rsid w:val="00A20B4E"/>
    <w:rsid w:val="00A32316"/>
    <w:rsid w:val="00A33109"/>
    <w:rsid w:val="00A51DB7"/>
    <w:rsid w:val="00A62AA8"/>
    <w:rsid w:val="00AB28BC"/>
    <w:rsid w:val="00AF4CE3"/>
    <w:rsid w:val="00AF66EE"/>
    <w:rsid w:val="00B070ED"/>
    <w:rsid w:val="00B173CC"/>
    <w:rsid w:val="00B233CF"/>
    <w:rsid w:val="00B64D4B"/>
    <w:rsid w:val="00B75774"/>
    <w:rsid w:val="00B905E2"/>
    <w:rsid w:val="00B93924"/>
    <w:rsid w:val="00BB2343"/>
    <w:rsid w:val="00BC4F45"/>
    <w:rsid w:val="00BC6284"/>
    <w:rsid w:val="00BF09F1"/>
    <w:rsid w:val="00C14115"/>
    <w:rsid w:val="00C51F60"/>
    <w:rsid w:val="00C725D2"/>
    <w:rsid w:val="00CC4BA2"/>
    <w:rsid w:val="00CF220A"/>
    <w:rsid w:val="00CF49FA"/>
    <w:rsid w:val="00D0679A"/>
    <w:rsid w:val="00D111D8"/>
    <w:rsid w:val="00D5642A"/>
    <w:rsid w:val="00D57296"/>
    <w:rsid w:val="00D6324A"/>
    <w:rsid w:val="00DB4C37"/>
    <w:rsid w:val="00DC35C4"/>
    <w:rsid w:val="00DE3D5D"/>
    <w:rsid w:val="00DE46E8"/>
    <w:rsid w:val="00E00C05"/>
    <w:rsid w:val="00E00F90"/>
    <w:rsid w:val="00E035AD"/>
    <w:rsid w:val="00E11F9F"/>
    <w:rsid w:val="00E23993"/>
    <w:rsid w:val="00E2681D"/>
    <w:rsid w:val="00E32AD4"/>
    <w:rsid w:val="00E732BA"/>
    <w:rsid w:val="00E75B22"/>
    <w:rsid w:val="00E76A41"/>
    <w:rsid w:val="00E92871"/>
    <w:rsid w:val="00E97704"/>
    <w:rsid w:val="00EE021C"/>
    <w:rsid w:val="00EE5967"/>
    <w:rsid w:val="00F0146F"/>
    <w:rsid w:val="00F37B71"/>
    <w:rsid w:val="00F415CC"/>
    <w:rsid w:val="00F85CFD"/>
    <w:rsid w:val="00FA15EC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A6710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5F5D78"/>
    <w:pPr>
      <w:keepNext/>
      <w:jc w:val="center"/>
      <w:outlineLvl w:val="0"/>
    </w:pPr>
    <w:rPr>
      <w:rFonts w:ascii="Times New Roman" w:hAnsi="Times New Roman"/>
      <w:b/>
      <w:bCs/>
      <w:sz w:val="40"/>
    </w:rPr>
  </w:style>
  <w:style w:type="paragraph" w:styleId="Nadpis3">
    <w:name w:val="heading 3"/>
    <w:basedOn w:val="Normln"/>
    <w:next w:val="Normln"/>
    <w:qFormat/>
    <w:rsid w:val="00827E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spacing w:line="360" w:lineRule="auto"/>
      <w:jc w:val="both"/>
    </w:pPr>
    <w:rPr>
      <w:rFonts w:eastAsia="Geneva"/>
      <w:szCs w:val="20"/>
      <w:lang w:val="en-GB"/>
    </w:rPr>
  </w:style>
  <w:style w:type="paragraph" w:styleId="Zkladntext2">
    <w:name w:val="Body Text 2"/>
    <w:basedOn w:val="Normln"/>
    <w:rsid w:val="005F5D78"/>
    <w:pPr>
      <w:spacing w:after="120" w:line="480" w:lineRule="auto"/>
    </w:pPr>
  </w:style>
  <w:style w:type="paragraph" w:customStyle="1" w:styleId="Zkladn">
    <w:name w:val="Základní"/>
    <w:basedOn w:val="Normln"/>
    <w:rsid w:val="005F5D78"/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  <w:lang w:val="en-US" w:eastAsia="en-US" w:bidi="he-IL"/>
    </w:rPr>
  </w:style>
  <w:style w:type="paragraph" w:styleId="Textpoznpodarou">
    <w:name w:val="footnote text"/>
    <w:basedOn w:val="Normln"/>
    <w:semiHidden/>
    <w:rsid w:val="00827EF9"/>
    <w:rPr>
      <w:rFonts w:ascii="Times New Roman" w:hAnsi="Times New Roman"/>
      <w:szCs w:val="20"/>
    </w:rPr>
  </w:style>
  <w:style w:type="character" w:styleId="Znakapoznpodarou">
    <w:name w:val="footnote reference"/>
    <w:basedOn w:val="Standardnpsmoodstavce"/>
    <w:semiHidden/>
    <w:rsid w:val="00827EF9"/>
    <w:rPr>
      <w:vertAlign w:val="superscript"/>
    </w:rPr>
  </w:style>
  <w:style w:type="paragraph" w:styleId="Textbubliny">
    <w:name w:val="Balloon Text"/>
    <w:basedOn w:val="Normln"/>
    <w:semiHidden/>
    <w:rsid w:val="009A585F"/>
    <w:rPr>
      <w:rFonts w:cs="Tahoma"/>
      <w:sz w:val="16"/>
      <w:szCs w:val="16"/>
    </w:rPr>
  </w:style>
  <w:style w:type="character" w:styleId="slostrnky">
    <w:name w:val="page number"/>
    <w:basedOn w:val="Standardnpsmoodstavce"/>
    <w:rsid w:val="00AB28BC"/>
  </w:style>
  <w:style w:type="character" w:styleId="Odkaznakoment">
    <w:name w:val="annotation reference"/>
    <w:basedOn w:val="Standardnpsmoodstavce"/>
    <w:rsid w:val="00A16834"/>
    <w:rPr>
      <w:sz w:val="16"/>
      <w:szCs w:val="16"/>
    </w:rPr>
  </w:style>
  <w:style w:type="paragraph" w:styleId="Textkomente">
    <w:name w:val="annotation text"/>
    <w:basedOn w:val="Normln"/>
    <w:link w:val="TextkomenteChar"/>
    <w:rsid w:val="00A16834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A16834"/>
    <w:rPr>
      <w:rFonts w:ascii="Tahoma" w:hAnsi="Tahoma"/>
    </w:rPr>
  </w:style>
  <w:style w:type="paragraph" w:styleId="Pedmtkomente">
    <w:name w:val="annotation subject"/>
    <w:basedOn w:val="Textkomente"/>
    <w:next w:val="Textkomente"/>
    <w:link w:val="PedmtkomenteChar"/>
    <w:rsid w:val="00A168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16834"/>
    <w:rPr>
      <w:rFonts w:ascii="Tahoma" w:hAnsi="Tahom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A6710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5F5D78"/>
    <w:pPr>
      <w:keepNext/>
      <w:jc w:val="center"/>
      <w:outlineLvl w:val="0"/>
    </w:pPr>
    <w:rPr>
      <w:rFonts w:ascii="Times New Roman" w:hAnsi="Times New Roman"/>
      <w:b/>
      <w:bCs/>
      <w:sz w:val="40"/>
    </w:rPr>
  </w:style>
  <w:style w:type="paragraph" w:styleId="Nadpis3">
    <w:name w:val="heading 3"/>
    <w:basedOn w:val="Normln"/>
    <w:next w:val="Normln"/>
    <w:qFormat/>
    <w:rsid w:val="00827E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spacing w:line="360" w:lineRule="auto"/>
      <w:jc w:val="both"/>
    </w:pPr>
    <w:rPr>
      <w:rFonts w:eastAsia="Geneva"/>
      <w:szCs w:val="20"/>
      <w:lang w:val="en-GB"/>
    </w:rPr>
  </w:style>
  <w:style w:type="paragraph" w:styleId="Zkladntext2">
    <w:name w:val="Body Text 2"/>
    <w:basedOn w:val="Normln"/>
    <w:rsid w:val="005F5D78"/>
    <w:pPr>
      <w:spacing w:after="120" w:line="480" w:lineRule="auto"/>
    </w:pPr>
  </w:style>
  <w:style w:type="paragraph" w:customStyle="1" w:styleId="Zkladn">
    <w:name w:val="Základní"/>
    <w:basedOn w:val="Normln"/>
    <w:rsid w:val="005F5D78"/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  <w:szCs w:val="20"/>
      <w:lang w:val="en-US" w:eastAsia="en-US" w:bidi="he-IL"/>
    </w:rPr>
  </w:style>
  <w:style w:type="paragraph" w:styleId="Textpoznpodarou">
    <w:name w:val="footnote text"/>
    <w:basedOn w:val="Normln"/>
    <w:semiHidden/>
    <w:rsid w:val="00827EF9"/>
    <w:rPr>
      <w:rFonts w:ascii="Times New Roman" w:hAnsi="Times New Roman"/>
      <w:szCs w:val="20"/>
    </w:rPr>
  </w:style>
  <w:style w:type="character" w:styleId="Znakapoznpodarou">
    <w:name w:val="footnote reference"/>
    <w:basedOn w:val="Standardnpsmoodstavce"/>
    <w:semiHidden/>
    <w:rsid w:val="00827EF9"/>
    <w:rPr>
      <w:vertAlign w:val="superscript"/>
    </w:rPr>
  </w:style>
  <w:style w:type="paragraph" w:styleId="Textbubliny">
    <w:name w:val="Balloon Text"/>
    <w:basedOn w:val="Normln"/>
    <w:semiHidden/>
    <w:rsid w:val="009A585F"/>
    <w:rPr>
      <w:rFonts w:cs="Tahoma"/>
      <w:sz w:val="16"/>
      <w:szCs w:val="16"/>
    </w:rPr>
  </w:style>
  <w:style w:type="character" w:styleId="slostrnky">
    <w:name w:val="page number"/>
    <w:basedOn w:val="Standardnpsmoodstavce"/>
    <w:rsid w:val="00AB28BC"/>
  </w:style>
  <w:style w:type="character" w:styleId="Odkaznakoment">
    <w:name w:val="annotation reference"/>
    <w:basedOn w:val="Standardnpsmoodstavce"/>
    <w:rsid w:val="00A16834"/>
    <w:rPr>
      <w:sz w:val="16"/>
      <w:szCs w:val="16"/>
    </w:rPr>
  </w:style>
  <w:style w:type="paragraph" w:styleId="Textkomente">
    <w:name w:val="annotation text"/>
    <w:basedOn w:val="Normln"/>
    <w:link w:val="TextkomenteChar"/>
    <w:rsid w:val="00A16834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A16834"/>
    <w:rPr>
      <w:rFonts w:ascii="Tahoma" w:hAnsi="Tahoma"/>
    </w:rPr>
  </w:style>
  <w:style w:type="paragraph" w:styleId="Pedmtkomente">
    <w:name w:val="annotation subject"/>
    <w:basedOn w:val="Textkomente"/>
    <w:next w:val="Textkomente"/>
    <w:link w:val="PedmtkomenteChar"/>
    <w:rsid w:val="00A168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16834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xxhnulud\Plocha\seznam%20nab&#237;de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A0C0A-F6D2-443B-A5A3-F021F82E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seznam nabídek.dot</Template>
  <TotalTime>2</TotalTime>
  <Pages>5</Pages>
  <Words>1383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nabídek</vt:lpstr>
    </vt:vector>
  </TitlesOfParts>
  <Company>ČSSZ</Company>
  <LinksUpToDate>false</LinksUpToDate>
  <CharactersWithSpaces>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nabídek</dc:title>
  <dc:creator>xxhnulud</dc:creator>
  <cp:lastModifiedBy>1</cp:lastModifiedBy>
  <cp:revision>3</cp:revision>
  <cp:lastPrinted>2014-01-31T08:58:00Z</cp:lastPrinted>
  <dcterms:created xsi:type="dcterms:W3CDTF">2014-01-29T09:09:00Z</dcterms:created>
  <dcterms:modified xsi:type="dcterms:W3CDTF">2014-01-31T08:58:00Z</dcterms:modified>
</cp:coreProperties>
</file>