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26603" w14:textId="5DCBDF92" w:rsidR="001A4161" w:rsidRPr="004F4D08" w:rsidRDefault="00304D4B" w:rsidP="00080762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F4D08">
        <w:rPr>
          <w:rFonts w:ascii="Tahoma" w:hAnsi="Tahoma" w:cs="Tahoma"/>
          <w:sz w:val="20"/>
          <w:szCs w:val="20"/>
        </w:rPr>
        <w:t xml:space="preserve">Příloha č. </w:t>
      </w:r>
      <w:r w:rsidR="008D7867">
        <w:rPr>
          <w:rFonts w:ascii="Tahoma" w:hAnsi="Tahoma" w:cs="Tahoma"/>
          <w:sz w:val="20"/>
          <w:szCs w:val="20"/>
        </w:rPr>
        <w:t>3</w:t>
      </w:r>
      <w:r w:rsidR="001A4161" w:rsidRPr="004F4D08">
        <w:rPr>
          <w:rFonts w:ascii="Tahoma" w:hAnsi="Tahoma" w:cs="Tahoma"/>
          <w:sz w:val="20"/>
          <w:szCs w:val="20"/>
        </w:rPr>
        <w:t xml:space="preserve"> Smlouvy</w:t>
      </w:r>
    </w:p>
    <w:p w14:paraId="2ADFE441" w14:textId="77777777" w:rsidR="001A4161" w:rsidRPr="004F4D08" w:rsidRDefault="001A4161" w:rsidP="00080762">
      <w:pPr>
        <w:jc w:val="both"/>
        <w:rPr>
          <w:rFonts w:ascii="Tahoma" w:hAnsi="Tahoma" w:cs="Tahoma"/>
          <w:b/>
          <w:sz w:val="20"/>
          <w:szCs w:val="20"/>
        </w:rPr>
      </w:pPr>
    </w:p>
    <w:p w14:paraId="2AB02268" w14:textId="20AB47C8" w:rsidR="001A4161" w:rsidRPr="004F4D08" w:rsidRDefault="003051D8" w:rsidP="00CA3E4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P</w:t>
      </w:r>
      <w:r w:rsidR="003D01E3" w:rsidRPr="004F4D08">
        <w:rPr>
          <w:rFonts w:ascii="Tahoma" w:hAnsi="Tahoma" w:cs="Tahoma"/>
          <w:b/>
          <w:sz w:val="20"/>
          <w:szCs w:val="20"/>
        </w:rPr>
        <w:t xml:space="preserve">odmínky a způsob </w:t>
      </w:r>
      <w:r w:rsidR="00CA3E4D" w:rsidRPr="004F4D08">
        <w:rPr>
          <w:rFonts w:ascii="Tahoma" w:hAnsi="Tahoma" w:cs="Tahoma"/>
          <w:b/>
          <w:sz w:val="20"/>
          <w:szCs w:val="20"/>
        </w:rPr>
        <w:t>změny</w:t>
      </w:r>
      <w:r w:rsidR="003D01E3" w:rsidRPr="004F4D08">
        <w:rPr>
          <w:rFonts w:ascii="Tahoma" w:hAnsi="Tahoma" w:cs="Tahoma"/>
          <w:b/>
          <w:sz w:val="20"/>
          <w:szCs w:val="20"/>
        </w:rPr>
        <w:t xml:space="preserve"> cen </w:t>
      </w:r>
      <w:r w:rsidR="00CA3E4D" w:rsidRPr="004F4D08">
        <w:rPr>
          <w:rFonts w:ascii="Tahoma" w:hAnsi="Tahoma" w:cs="Tahoma"/>
          <w:b/>
          <w:sz w:val="20"/>
          <w:szCs w:val="20"/>
        </w:rPr>
        <w:t>z důvodu změny úrovně cenové hladiny</w:t>
      </w:r>
    </w:p>
    <w:p w14:paraId="5EAECE9D" w14:textId="77777777" w:rsidR="001A4161" w:rsidRPr="004F4D08" w:rsidRDefault="001A4161" w:rsidP="001A4161">
      <w:pPr>
        <w:jc w:val="center"/>
        <w:rPr>
          <w:rFonts w:ascii="Tahoma" w:hAnsi="Tahoma" w:cs="Tahoma"/>
          <w:b/>
          <w:sz w:val="20"/>
          <w:szCs w:val="20"/>
        </w:rPr>
      </w:pPr>
    </w:p>
    <w:p w14:paraId="575B0E10" w14:textId="1CAAFC09" w:rsidR="001A4161" w:rsidRPr="004F4D08" w:rsidRDefault="001A4161" w:rsidP="005C0CB3">
      <w:pPr>
        <w:pStyle w:val="Odstavecseseznamem"/>
        <w:numPr>
          <w:ilvl w:val="0"/>
          <w:numId w:val="3"/>
        </w:numPr>
        <w:spacing w:after="120" w:line="240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49D2EEA0" w14:textId="0041B6B8" w:rsidR="001A4161" w:rsidRPr="004F4D08" w:rsidRDefault="00A414BB" w:rsidP="00A414BB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Rozhodné datum</w:t>
      </w:r>
    </w:p>
    <w:p w14:paraId="0128AF93" w14:textId="7D8E6E9A" w:rsidR="0030044F" w:rsidRPr="004F4D08" w:rsidRDefault="008A548D" w:rsidP="001A4161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Pro účely vyčíslení maximální změny jednotkových cen za určité období se stanovuje tzv. rozhodné datum, kterým se rozumí</w:t>
      </w:r>
      <w:r w:rsidR="0030044F" w:rsidRPr="004F4D08">
        <w:rPr>
          <w:rFonts w:ascii="Tahoma" w:hAnsi="Tahoma" w:cs="Tahoma"/>
          <w:sz w:val="20"/>
          <w:szCs w:val="20"/>
        </w:rPr>
        <w:t>:</w:t>
      </w:r>
    </w:p>
    <w:p w14:paraId="38E269E7" w14:textId="77777777" w:rsidR="00DD1CF6" w:rsidRPr="004F4D08" w:rsidRDefault="00DD1CF6" w:rsidP="00DD1CF6">
      <w:pPr>
        <w:pStyle w:val="Odstavecseseznamem"/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75C0AEAB" w14:textId="5D82DD4D" w:rsidR="00130A18" w:rsidRPr="004F4D08" w:rsidRDefault="0030044F" w:rsidP="00130A18">
      <w:pPr>
        <w:pStyle w:val="Odstavecseseznamem"/>
        <w:numPr>
          <w:ilvl w:val="0"/>
          <w:numId w:val="2"/>
        </w:numPr>
        <w:spacing w:after="120" w:line="240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poslední den kalendářního měsíce, ve kterém uplynula lhůta pro podání nabídek</w:t>
      </w:r>
      <w:r w:rsidR="007A1094" w:rsidRPr="004F4D08">
        <w:rPr>
          <w:rFonts w:ascii="Tahoma" w:hAnsi="Tahoma" w:cs="Tahoma"/>
          <w:sz w:val="20"/>
          <w:szCs w:val="20"/>
        </w:rPr>
        <w:t xml:space="preserve"> v</w:t>
      </w:r>
      <w:r w:rsidR="009E41F4">
        <w:rPr>
          <w:rFonts w:ascii="Tahoma" w:hAnsi="Tahoma" w:cs="Tahoma"/>
          <w:sz w:val="20"/>
          <w:szCs w:val="20"/>
        </w:rPr>
        <w:t> poptávk</w:t>
      </w:r>
      <w:r w:rsidR="00892E35" w:rsidRPr="004F4D08">
        <w:rPr>
          <w:rFonts w:ascii="Tahoma" w:hAnsi="Tahoma" w:cs="Tahoma"/>
          <w:sz w:val="20"/>
          <w:szCs w:val="20"/>
        </w:rPr>
        <w:t xml:space="preserve">ovém </w:t>
      </w:r>
      <w:r w:rsidR="007A1094" w:rsidRPr="004F4D08">
        <w:rPr>
          <w:rFonts w:ascii="Tahoma" w:hAnsi="Tahoma" w:cs="Tahoma"/>
          <w:sz w:val="20"/>
          <w:szCs w:val="20"/>
        </w:rPr>
        <w:t>řízení</w:t>
      </w:r>
      <w:r w:rsidRPr="004F4D08">
        <w:rPr>
          <w:rFonts w:ascii="Tahoma" w:hAnsi="Tahoma" w:cs="Tahoma"/>
          <w:sz w:val="20"/>
          <w:szCs w:val="20"/>
        </w:rPr>
        <w:t xml:space="preserve">, uplynula-li </w:t>
      </w:r>
      <w:r w:rsidR="005F6747" w:rsidRPr="004F4D08">
        <w:rPr>
          <w:rFonts w:ascii="Tahoma" w:hAnsi="Tahoma" w:cs="Tahoma"/>
          <w:sz w:val="20"/>
          <w:szCs w:val="20"/>
        </w:rPr>
        <w:t xml:space="preserve">v období </w:t>
      </w:r>
      <w:r w:rsidRPr="004F4D08">
        <w:rPr>
          <w:rFonts w:ascii="Tahoma" w:hAnsi="Tahoma" w:cs="Tahoma"/>
          <w:sz w:val="20"/>
          <w:szCs w:val="20"/>
        </w:rPr>
        <w:t>od 16. do posledního dne měsíce, nebo</w:t>
      </w:r>
    </w:p>
    <w:p w14:paraId="2163AF0B" w14:textId="5648B2F9" w:rsidR="0030044F" w:rsidRDefault="0030044F" w:rsidP="00DD1CF6">
      <w:pPr>
        <w:pStyle w:val="Odstavecseseznamem"/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poslední den předchozího kalendářního měsíce, uplynula-li lhůta pro podání nabídek</w:t>
      </w:r>
      <w:r w:rsidR="007A1094" w:rsidRPr="004F4D08">
        <w:rPr>
          <w:rFonts w:ascii="Tahoma" w:hAnsi="Tahoma" w:cs="Tahoma"/>
          <w:sz w:val="20"/>
          <w:szCs w:val="20"/>
        </w:rPr>
        <w:t xml:space="preserve"> v</w:t>
      </w:r>
      <w:r w:rsidR="009E41F4">
        <w:rPr>
          <w:rFonts w:ascii="Tahoma" w:hAnsi="Tahoma" w:cs="Tahoma"/>
          <w:sz w:val="20"/>
          <w:szCs w:val="20"/>
        </w:rPr>
        <w:t> poptávk</w:t>
      </w:r>
      <w:r w:rsidR="00892E35" w:rsidRPr="004F4D08">
        <w:rPr>
          <w:rFonts w:ascii="Tahoma" w:hAnsi="Tahoma" w:cs="Tahoma"/>
          <w:sz w:val="20"/>
          <w:szCs w:val="20"/>
        </w:rPr>
        <w:t>ovém</w:t>
      </w:r>
      <w:r w:rsidR="007A1094" w:rsidRPr="004F4D08">
        <w:rPr>
          <w:rFonts w:ascii="Tahoma" w:hAnsi="Tahoma" w:cs="Tahoma"/>
          <w:sz w:val="20"/>
          <w:szCs w:val="20"/>
        </w:rPr>
        <w:t xml:space="preserve"> řízení</w:t>
      </w:r>
      <w:r w:rsidRPr="004F4D08">
        <w:rPr>
          <w:rFonts w:ascii="Tahoma" w:hAnsi="Tahoma" w:cs="Tahoma"/>
          <w:sz w:val="20"/>
          <w:szCs w:val="20"/>
        </w:rPr>
        <w:t xml:space="preserve"> v období od prvního do 15. dne měsíce</w:t>
      </w:r>
      <w:r w:rsidR="009E41F4">
        <w:rPr>
          <w:rFonts w:ascii="Tahoma" w:hAnsi="Tahoma" w:cs="Tahoma"/>
          <w:sz w:val="20"/>
          <w:szCs w:val="20"/>
        </w:rPr>
        <w:t>.</w:t>
      </w:r>
    </w:p>
    <w:p w14:paraId="3E06D665" w14:textId="77777777" w:rsidR="009E41F4" w:rsidRPr="004F4D08" w:rsidRDefault="009E41F4" w:rsidP="009E41F4">
      <w:pPr>
        <w:pStyle w:val="Odstavecseseznamem"/>
        <w:spacing w:after="120" w:line="240" w:lineRule="auto"/>
        <w:ind w:left="1134"/>
        <w:jc w:val="both"/>
        <w:rPr>
          <w:rFonts w:ascii="Tahoma" w:hAnsi="Tahoma" w:cs="Tahoma"/>
          <w:sz w:val="20"/>
          <w:szCs w:val="20"/>
        </w:rPr>
      </w:pPr>
    </w:p>
    <w:p w14:paraId="6F3F29A1" w14:textId="03839C26" w:rsidR="005F6747" w:rsidRPr="004F4D08" w:rsidRDefault="007D4D93" w:rsidP="00E85D71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Jednotkové ceny</w:t>
      </w:r>
      <w:r w:rsidR="009E41F4">
        <w:rPr>
          <w:rFonts w:ascii="Tahoma" w:hAnsi="Tahoma" w:cs="Tahoma"/>
          <w:sz w:val="20"/>
          <w:szCs w:val="20"/>
        </w:rPr>
        <w:t xml:space="preserve"> </w:t>
      </w:r>
      <w:r w:rsidR="009E41F4" w:rsidRPr="009E41F4">
        <w:rPr>
          <w:rFonts w:ascii="Tahoma" w:hAnsi="Tahoma" w:cs="Tahoma"/>
          <w:sz w:val="20"/>
          <w:szCs w:val="20"/>
        </w:rPr>
        <w:t>základního menu 1 a 2 a teplé polévky</w:t>
      </w:r>
      <w:r w:rsidRPr="004F4D08">
        <w:rPr>
          <w:rFonts w:ascii="Tahoma" w:hAnsi="Tahoma" w:cs="Tahoma"/>
          <w:sz w:val="20"/>
          <w:szCs w:val="20"/>
        </w:rPr>
        <w:t xml:space="preserve">, za které </w:t>
      </w:r>
      <w:r w:rsidR="009E41F4">
        <w:rPr>
          <w:rFonts w:ascii="Tahoma" w:hAnsi="Tahoma" w:cs="Tahoma"/>
          <w:sz w:val="20"/>
          <w:szCs w:val="20"/>
        </w:rPr>
        <w:t>Nájemce</w:t>
      </w:r>
      <w:r w:rsidR="00892E35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 xml:space="preserve">jako vybraný dodavatel nabídl </w:t>
      </w:r>
      <w:r w:rsidR="00FB4E46">
        <w:rPr>
          <w:rFonts w:ascii="Tahoma" w:hAnsi="Tahoma" w:cs="Tahoma"/>
          <w:sz w:val="20"/>
          <w:szCs w:val="20"/>
        </w:rPr>
        <w:t>zajištění</w:t>
      </w:r>
      <w:r w:rsidRPr="004F4D08">
        <w:rPr>
          <w:rFonts w:ascii="Tahoma" w:hAnsi="Tahoma" w:cs="Tahoma"/>
          <w:sz w:val="20"/>
          <w:szCs w:val="20"/>
        </w:rPr>
        <w:t xml:space="preserve"> </w:t>
      </w:r>
      <w:r w:rsidR="00E85D71" w:rsidRPr="00E85D71">
        <w:rPr>
          <w:rFonts w:ascii="Tahoma" w:hAnsi="Tahoma" w:cs="Tahoma"/>
          <w:sz w:val="20"/>
          <w:szCs w:val="20"/>
        </w:rPr>
        <w:t>závodního stravování pro zaměstnance Pronajímatele</w:t>
      </w:r>
      <w:r w:rsidRPr="004F4D08">
        <w:rPr>
          <w:rFonts w:ascii="Tahoma" w:hAnsi="Tahoma" w:cs="Tahoma"/>
          <w:sz w:val="20"/>
          <w:szCs w:val="20"/>
        </w:rPr>
        <w:t>, jsou stanoveny k rozhodnému datu a jsou uvedeny v </w:t>
      </w:r>
      <w:r w:rsidR="00304D4B" w:rsidRPr="004F4D08">
        <w:rPr>
          <w:rFonts w:ascii="Tahoma" w:hAnsi="Tahoma" w:cs="Tahoma"/>
          <w:sz w:val="20"/>
          <w:szCs w:val="20"/>
        </w:rPr>
        <w:t xml:space="preserve">Příloze č. </w:t>
      </w:r>
      <w:r w:rsidR="00E85D71">
        <w:rPr>
          <w:rFonts w:ascii="Tahoma" w:hAnsi="Tahoma" w:cs="Tahoma"/>
          <w:sz w:val="20"/>
          <w:szCs w:val="20"/>
        </w:rPr>
        <w:t>2</w:t>
      </w:r>
      <w:r w:rsidR="00892E35" w:rsidRPr="004F4D08">
        <w:rPr>
          <w:rFonts w:ascii="Tahoma" w:hAnsi="Tahoma" w:cs="Tahoma"/>
          <w:sz w:val="20"/>
          <w:szCs w:val="20"/>
        </w:rPr>
        <w:t xml:space="preserve"> </w:t>
      </w:r>
      <w:r w:rsidR="00321BD0" w:rsidRPr="004F4D08">
        <w:rPr>
          <w:rFonts w:ascii="Tahoma" w:hAnsi="Tahoma" w:cs="Tahoma"/>
          <w:sz w:val="20"/>
          <w:szCs w:val="20"/>
        </w:rPr>
        <w:t>Smlouvy</w:t>
      </w:r>
      <w:r w:rsidR="005F6747" w:rsidRPr="004F4D08">
        <w:rPr>
          <w:rFonts w:ascii="Tahoma" w:hAnsi="Tahoma" w:cs="Tahoma"/>
          <w:sz w:val="20"/>
          <w:szCs w:val="20"/>
        </w:rPr>
        <w:t>.</w:t>
      </w:r>
    </w:p>
    <w:p w14:paraId="158ACDD8" w14:textId="687DB5C9" w:rsidR="005C0CB3" w:rsidRPr="004F4D08" w:rsidRDefault="005C0CB3" w:rsidP="002A349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39B3BC2F" w14:textId="31E23973" w:rsidR="005C0CB3" w:rsidRPr="004F4D08" w:rsidRDefault="005C0CB3" w:rsidP="005C0CB3">
      <w:pPr>
        <w:pStyle w:val="Odstavecseseznamem"/>
        <w:numPr>
          <w:ilvl w:val="0"/>
          <w:numId w:val="3"/>
        </w:numPr>
        <w:spacing w:after="120" w:line="240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08C92C75" w14:textId="5B3BBD30" w:rsidR="00A2636B" w:rsidRPr="004F4D08" w:rsidRDefault="00443CB6" w:rsidP="00F324C3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Navýšení</w:t>
      </w:r>
      <w:r w:rsidR="00F324C3" w:rsidRPr="004F4D08">
        <w:rPr>
          <w:rFonts w:ascii="Tahoma" w:hAnsi="Tahoma" w:cs="Tahoma"/>
          <w:b/>
          <w:sz w:val="20"/>
          <w:szCs w:val="20"/>
        </w:rPr>
        <w:t xml:space="preserve"> jednotkových cen</w:t>
      </w:r>
    </w:p>
    <w:p w14:paraId="5F938636" w14:textId="02CFE1BD" w:rsidR="005F6747" w:rsidRPr="004F4D08" w:rsidRDefault="006D4557" w:rsidP="00F445D9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Jednotkové ceny jsou stanoveny k rozhodnému datu (cena za období kalendářního měsíce, do kterého spadá rozhodné datum = 100, báze pro celkov</w:t>
      </w:r>
      <w:r w:rsidR="00206E96">
        <w:rPr>
          <w:rFonts w:ascii="Tahoma" w:hAnsi="Tahoma" w:cs="Tahoma"/>
          <w:sz w:val="20"/>
          <w:szCs w:val="20"/>
        </w:rPr>
        <w:t>é součty přírůstků/úbytků indexu definovaného</w:t>
      </w:r>
      <w:r w:rsidRPr="004F4D08">
        <w:rPr>
          <w:rFonts w:ascii="Tahoma" w:hAnsi="Tahoma" w:cs="Tahoma"/>
          <w:sz w:val="20"/>
          <w:szCs w:val="20"/>
        </w:rPr>
        <w:t xml:space="preserve"> níže)</w:t>
      </w:r>
      <w:r w:rsidR="005F6747" w:rsidRPr="004F4D08">
        <w:rPr>
          <w:rFonts w:ascii="Tahoma" w:hAnsi="Tahoma" w:cs="Tahoma"/>
          <w:sz w:val="20"/>
          <w:szCs w:val="20"/>
        </w:rPr>
        <w:t>.</w:t>
      </w:r>
    </w:p>
    <w:p w14:paraId="679A0F33" w14:textId="298D83DB" w:rsidR="006D4557" w:rsidRPr="004F4D08" w:rsidRDefault="006D4557" w:rsidP="006D4557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Podmínky pro navýšení jednotkových cen:</w:t>
      </w:r>
    </w:p>
    <w:p w14:paraId="1C4602C1" w14:textId="65DE32AB" w:rsidR="006D4557" w:rsidRPr="004F4D08" w:rsidRDefault="00E85D71" w:rsidP="006D4557">
      <w:pPr>
        <w:pStyle w:val="Odstavecseseznamem"/>
        <w:numPr>
          <w:ilvl w:val="0"/>
          <w:numId w:val="13"/>
        </w:numPr>
        <w:spacing w:after="12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</w:t>
      </w:r>
      <w:r w:rsidR="007D6C7D" w:rsidRPr="004F4D08">
        <w:rPr>
          <w:rFonts w:ascii="Tahoma" w:hAnsi="Tahoma" w:cs="Tahoma"/>
          <w:sz w:val="20"/>
          <w:szCs w:val="20"/>
        </w:rPr>
        <w:t xml:space="preserve"> </w:t>
      </w:r>
      <w:r w:rsidR="006D4557" w:rsidRPr="004F4D08">
        <w:rPr>
          <w:rFonts w:ascii="Tahoma" w:hAnsi="Tahoma" w:cs="Tahoma"/>
          <w:sz w:val="20"/>
          <w:szCs w:val="20"/>
        </w:rPr>
        <w:t xml:space="preserve">musí o </w:t>
      </w:r>
      <w:r w:rsidR="009E4A83" w:rsidRPr="004F4D08">
        <w:rPr>
          <w:rFonts w:ascii="Tahoma" w:hAnsi="Tahoma" w:cs="Tahoma"/>
          <w:sz w:val="20"/>
          <w:szCs w:val="20"/>
        </w:rPr>
        <w:t>navýšení</w:t>
      </w:r>
      <w:r w:rsidR="006D4557" w:rsidRPr="004F4D08">
        <w:rPr>
          <w:rFonts w:ascii="Tahoma" w:hAnsi="Tahoma" w:cs="Tahoma"/>
          <w:sz w:val="20"/>
          <w:szCs w:val="20"/>
        </w:rPr>
        <w:t xml:space="preserve"> jednotkových cen </w:t>
      </w:r>
      <w:r>
        <w:rPr>
          <w:rFonts w:ascii="Tahoma" w:hAnsi="Tahoma" w:cs="Tahoma"/>
          <w:sz w:val="20"/>
          <w:szCs w:val="20"/>
        </w:rPr>
        <w:t>Pronajímatele</w:t>
      </w:r>
      <w:r w:rsidR="006D4557" w:rsidRPr="004F4D08">
        <w:rPr>
          <w:rFonts w:ascii="Tahoma" w:hAnsi="Tahoma" w:cs="Tahoma"/>
          <w:sz w:val="20"/>
          <w:szCs w:val="20"/>
        </w:rPr>
        <w:t xml:space="preserve"> požádat písemně, a to maximálně </w:t>
      </w:r>
      <w:r w:rsidR="00570E9C" w:rsidRPr="004F4D08">
        <w:rPr>
          <w:rFonts w:ascii="Tahoma" w:hAnsi="Tahoma" w:cs="Tahoma"/>
          <w:sz w:val="20"/>
          <w:szCs w:val="20"/>
        </w:rPr>
        <w:t>1</w:t>
      </w:r>
      <w:r w:rsidR="00892E35" w:rsidRPr="004F4D08">
        <w:rPr>
          <w:rFonts w:ascii="Tahoma" w:hAnsi="Tahoma" w:cs="Tahoma"/>
          <w:sz w:val="20"/>
          <w:szCs w:val="20"/>
        </w:rPr>
        <w:t xml:space="preserve">x </w:t>
      </w:r>
      <w:r w:rsidR="006D4557" w:rsidRPr="004F4D08">
        <w:rPr>
          <w:rFonts w:ascii="Tahoma" w:hAnsi="Tahoma" w:cs="Tahoma"/>
          <w:sz w:val="20"/>
          <w:szCs w:val="20"/>
        </w:rPr>
        <w:t xml:space="preserve">za kalendářní rok, </w:t>
      </w:r>
      <w:r w:rsidR="00892E35" w:rsidRPr="004F4D08">
        <w:rPr>
          <w:rFonts w:ascii="Tahoma" w:hAnsi="Tahoma" w:cs="Tahoma"/>
          <w:sz w:val="20"/>
          <w:szCs w:val="20"/>
        </w:rPr>
        <w:t xml:space="preserve">a to vždy </w:t>
      </w:r>
      <w:r w:rsidR="006E471D" w:rsidRPr="004F4D08">
        <w:rPr>
          <w:rFonts w:ascii="Tahoma" w:hAnsi="Tahoma" w:cs="Tahoma"/>
          <w:sz w:val="20"/>
          <w:szCs w:val="20"/>
        </w:rPr>
        <w:t xml:space="preserve">nejdříve </w:t>
      </w:r>
      <w:r w:rsidR="00892E35" w:rsidRPr="004F4D08">
        <w:rPr>
          <w:rFonts w:ascii="Tahoma" w:hAnsi="Tahoma" w:cs="Tahoma"/>
          <w:sz w:val="20"/>
          <w:szCs w:val="20"/>
        </w:rPr>
        <w:t xml:space="preserve">po uplynutí kalendářního </w:t>
      </w:r>
      <w:r w:rsidR="00570E9C" w:rsidRPr="004F4D08">
        <w:rPr>
          <w:rFonts w:ascii="Tahoma" w:hAnsi="Tahoma" w:cs="Tahoma"/>
          <w:sz w:val="20"/>
          <w:szCs w:val="20"/>
        </w:rPr>
        <w:t>roku</w:t>
      </w:r>
      <w:r w:rsidR="006D4557" w:rsidRPr="004F4D08">
        <w:rPr>
          <w:rFonts w:ascii="Tahoma" w:hAnsi="Tahoma" w:cs="Tahoma"/>
          <w:sz w:val="20"/>
          <w:szCs w:val="20"/>
        </w:rPr>
        <w:t>.</w:t>
      </w:r>
    </w:p>
    <w:p w14:paraId="06E36C51" w14:textId="35465A68" w:rsidR="006D4557" w:rsidRPr="004F4D08" w:rsidRDefault="006D4557" w:rsidP="00E85D7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Maximáln</w:t>
      </w:r>
      <w:r w:rsidR="008811A2" w:rsidRPr="004F4D08">
        <w:rPr>
          <w:rFonts w:ascii="Tahoma" w:hAnsi="Tahoma" w:cs="Tahoma"/>
          <w:sz w:val="20"/>
          <w:szCs w:val="20"/>
        </w:rPr>
        <w:t>í výše změny jednotkových cen musí být</w:t>
      </w:r>
      <w:r w:rsidRPr="004F4D08">
        <w:rPr>
          <w:rFonts w:ascii="Tahoma" w:hAnsi="Tahoma" w:cs="Tahoma"/>
          <w:sz w:val="20"/>
          <w:szCs w:val="20"/>
        </w:rPr>
        <w:t xml:space="preserve"> odvozena od změny cenové</w:t>
      </w:r>
      <w:r w:rsidR="00107D2E">
        <w:rPr>
          <w:rFonts w:ascii="Tahoma" w:hAnsi="Tahoma" w:cs="Tahoma"/>
          <w:sz w:val="20"/>
          <w:szCs w:val="20"/>
        </w:rPr>
        <w:t xml:space="preserve"> hladiny vyjádřené změnou </w:t>
      </w:r>
      <w:r w:rsidR="00E85D71" w:rsidRPr="00E85D71">
        <w:rPr>
          <w:rFonts w:ascii="Tahoma" w:hAnsi="Tahoma" w:cs="Tahoma"/>
          <w:sz w:val="20"/>
          <w:szCs w:val="20"/>
        </w:rPr>
        <w:t xml:space="preserve">indexu spotřebitelských cen v oblasti stravování a ubytování </w:t>
      </w:r>
      <w:r w:rsidRPr="004F4D08">
        <w:rPr>
          <w:rFonts w:ascii="Tahoma" w:hAnsi="Tahoma" w:cs="Tahoma"/>
          <w:sz w:val="20"/>
          <w:szCs w:val="20"/>
        </w:rPr>
        <w:t>postupem stanoveným níže</w:t>
      </w:r>
      <w:r w:rsidR="00EA3608" w:rsidRPr="004F4D08">
        <w:rPr>
          <w:rFonts w:ascii="Tahoma" w:hAnsi="Tahoma" w:cs="Tahoma"/>
          <w:sz w:val="20"/>
          <w:szCs w:val="20"/>
        </w:rPr>
        <w:t xml:space="preserve"> v této Příloze č. </w:t>
      </w:r>
      <w:r w:rsidR="008D7867">
        <w:rPr>
          <w:rFonts w:ascii="Tahoma" w:hAnsi="Tahoma" w:cs="Tahoma"/>
          <w:sz w:val="20"/>
          <w:szCs w:val="20"/>
        </w:rPr>
        <w:t>3</w:t>
      </w:r>
      <w:r w:rsidR="00F9407B" w:rsidRPr="004F4D08">
        <w:rPr>
          <w:rFonts w:ascii="Tahoma" w:hAnsi="Tahoma" w:cs="Tahoma"/>
          <w:sz w:val="20"/>
          <w:szCs w:val="20"/>
        </w:rPr>
        <w:t xml:space="preserve"> </w:t>
      </w:r>
      <w:r w:rsidR="00EA3608" w:rsidRPr="004F4D08">
        <w:rPr>
          <w:rFonts w:ascii="Tahoma" w:hAnsi="Tahoma" w:cs="Tahoma"/>
          <w:sz w:val="20"/>
          <w:szCs w:val="20"/>
        </w:rPr>
        <w:t>Smlouvy</w:t>
      </w:r>
      <w:r w:rsidRPr="004F4D08">
        <w:rPr>
          <w:rFonts w:ascii="Tahoma" w:hAnsi="Tahoma" w:cs="Tahoma"/>
          <w:sz w:val="20"/>
          <w:szCs w:val="20"/>
        </w:rPr>
        <w:t>.</w:t>
      </w:r>
    </w:p>
    <w:p w14:paraId="0DF07E11" w14:textId="54950375" w:rsidR="00740F34" w:rsidRPr="004F4D08" w:rsidRDefault="006D4557" w:rsidP="007D621A">
      <w:pPr>
        <w:pStyle w:val="Odstavecseseznamem"/>
        <w:numPr>
          <w:ilvl w:val="0"/>
          <w:numId w:val="13"/>
        </w:numPr>
        <w:spacing w:after="120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Bylo-li pro stanovení maximální možné změny jednotkových cen využito určité referenční období</w:t>
      </w:r>
      <w:r w:rsidR="00624710" w:rsidRPr="004F4D08">
        <w:rPr>
          <w:rFonts w:ascii="Tahoma" w:hAnsi="Tahoma" w:cs="Tahoma"/>
          <w:sz w:val="20"/>
          <w:szCs w:val="20"/>
        </w:rPr>
        <w:t xml:space="preserve"> (viz čl. I</w:t>
      </w:r>
      <w:r w:rsidR="00754BD6" w:rsidRPr="004F4D08">
        <w:rPr>
          <w:rFonts w:ascii="Tahoma" w:hAnsi="Tahoma" w:cs="Tahoma"/>
          <w:sz w:val="20"/>
          <w:szCs w:val="20"/>
        </w:rPr>
        <w:t>V</w:t>
      </w:r>
      <w:r w:rsidR="00624710" w:rsidRPr="004F4D08">
        <w:rPr>
          <w:rFonts w:ascii="Tahoma" w:hAnsi="Tahoma" w:cs="Tahoma"/>
          <w:sz w:val="20"/>
          <w:szCs w:val="20"/>
        </w:rPr>
        <w:t xml:space="preserve">. odst. 1. této Přílohy č. </w:t>
      </w:r>
      <w:r w:rsidR="008D7867">
        <w:rPr>
          <w:rFonts w:ascii="Tahoma" w:hAnsi="Tahoma" w:cs="Tahoma"/>
          <w:sz w:val="20"/>
          <w:szCs w:val="20"/>
        </w:rPr>
        <w:t>3</w:t>
      </w:r>
      <w:r w:rsidR="00892E35" w:rsidRPr="004F4D08">
        <w:rPr>
          <w:rFonts w:ascii="Tahoma" w:hAnsi="Tahoma" w:cs="Tahoma"/>
          <w:sz w:val="20"/>
          <w:szCs w:val="20"/>
        </w:rPr>
        <w:t xml:space="preserve"> </w:t>
      </w:r>
      <w:r w:rsidR="00624710" w:rsidRPr="004F4D08">
        <w:rPr>
          <w:rFonts w:ascii="Tahoma" w:hAnsi="Tahoma" w:cs="Tahoma"/>
          <w:sz w:val="20"/>
          <w:szCs w:val="20"/>
        </w:rPr>
        <w:t>Smlouvy)</w:t>
      </w:r>
      <w:r w:rsidRPr="004F4D08">
        <w:rPr>
          <w:rFonts w:ascii="Tahoma" w:hAnsi="Tahoma" w:cs="Tahoma"/>
          <w:sz w:val="20"/>
          <w:szCs w:val="20"/>
        </w:rPr>
        <w:t xml:space="preserve">, platí, že konkrétní kalendářní měsíc může být započítán pouze do </w:t>
      </w:r>
      <w:r w:rsidR="002B47DA" w:rsidRPr="004F4D08">
        <w:rPr>
          <w:rFonts w:ascii="Tahoma" w:hAnsi="Tahoma" w:cs="Tahoma"/>
          <w:sz w:val="20"/>
          <w:szCs w:val="20"/>
        </w:rPr>
        <w:t>1</w:t>
      </w:r>
      <w:r w:rsidRPr="004F4D08">
        <w:rPr>
          <w:rFonts w:ascii="Tahoma" w:hAnsi="Tahoma" w:cs="Tahoma"/>
          <w:sz w:val="20"/>
          <w:szCs w:val="20"/>
        </w:rPr>
        <w:t xml:space="preserve"> referenčního období. </w:t>
      </w:r>
      <w:r w:rsidR="006E0911" w:rsidRPr="004F4D08">
        <w:rPr>
          <w:rFonts w:ascii="Tahoma" w:hAnsi="Tahoma" w:cs="Tahoma"/>
          <w:sz w:val="20"/>
          <w:szCs w:val="20"/>
        </w:rPr>
        <w:t xml:space="preserve">Referenční </w:t>
      </w:r>
      <w:r w:rsidRPr="004F4D08">
        <w:rPr>
          <w:rFonts w:ascii="Tahoma" w:hAnsi="Tahoma" w:cs="Tahoma"/>
          <w:sz w:val="20"/>
          <w:szCs w:val="20"/>
        </w:rPr>
        <w:t>období se nemohou časově překrývat.</w:t>
      </w:r>
    </w:p>
    <w:p w14:paraId="5ADA537C" w14:textId="77777777" w:rsidR="00EC1261" w:rsidRPr="004F4D08" w:rsidRDefault="00EC1261" w:rsidP="00496700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1297E6D" w14:textId="76D11F5C" w:rsidR="00A414BB" w:rsidRPr="004F4D08" w:rsidRDefault="00A414BB" w:rsidP="002A3494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2410480" w14:textId="0F7BA6CD" w:rsidR="007D621A" w:rsidRPr="004F4D08" w:rsidRDefault="007D621A" w:rsidP="002A3494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Způsob stanovení maximální</w:t>
      </w:r>
      <w:r w:rsidR="006E0911" w:rsidRPr="004F4D08">
        <w:rPr>
          <w:rFonts w:ascii="Tahoma" w:hAnsi="Tahoma" w:cs="Tahoma"/>
          <w:b/>
          <w:sz w:val="20"/>
          <w:szCs w:val="20"/>
        </w:rPr>
        <w:t>ho</w:t>
      </w:r>
      <w:r w:rsidRPr="004F4D08">
        <w:rPr>
          <w:rFonts w:ascii="Tahoma" w:hAnsi="Tahoma" w:cs="Tahoma"/>
          <w:b/>
          <w:sz w:val="20"/>
          <w:szCs w:val="20"/>
        </w:rPr>
        <w:t xml:space="preserve"> možné</w:t>
      </w:r>
      <w:r w:rsidR="006E0911" w:rsidRPr="004F4D08">
        <w:rPr>
          <w:rFonts w:ascii="Tahoma" w:hAnsi="Tahoma" w:cs="Tahoma"/>
          <w:b/>
          <w:sz w:val="20"/>
          <w:szCs w:val="20"/>
        </w:rPr>
        <w:t>ho</w:t>
      </w:r>
      <w:r w:rsidRPr="004F4D08">
        <w:rPr>
          <w:rFonts w:ascii="Tahoma" w:hAnsi="Tahoma" w:cs="Tahoma"/>
          <w:b/>
          <w:sz w:val="20"/>
          <w:szCs w:val="20"/>
        </w:rPr>
        <w:t xml:space="preserve"> </w:t>
      </w:r>
      <w:r w:rsidR="006E0911" w:rsidRPr="004F4D08">
        <w:rPr>
          <w:rFonts w:ascii="Tahoma" w:hAnsi="Tahoma" w:cs="Tahoma"/>
          <w:b/>
          <w:sz w:val="20"/>
          <w:szCs w:val="20"/>
        </w:rPr>
        <w:t xml:space="preserve">zvýšení </w:t>
      </w:r>
      <w:r w:rsidRPr="004F4D08">
        <w:rPr>
          <w:rFonts w:ascii="Tahoma" w:hAnsi="Tahoma" w:cs="Tahoma"/>
          <w:b/>
          <w:sz w:val="20"/>
          <w:szCs w:val="20"/>
        </w:rPr>
        <w:t>jednotkových cen</w:t>
      </w:r>
    </w:p>
    <w:p w14:paraId="0B9D1139" w14:textId="51B2FFD2" w:rsidR="00AF0078" w:rsidRPr="004F4D08" w:rsidRDefault="00892E35" w:rsidP="001F122A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Jednotkov</w:t>
      </w:r>
      <w:r w:rsidR="00570E9C" w:rsidRPr="004F4D08">
        <w:rPr>
          <w:rFonts w:ascii="Tahoma" w:hAnsi="Tahoma" w:cs="Tahoma"/>
          <w:sz w:val="20"/>
          <w:szCs w:val="20"/>
        </w:rPr>
        <w:t>é</w:t>
      </w:r>
      <w:r w:rsidRPr="004F4D08">
        <w:rPr>
          <w:rFonts w:ascii="Tahoma" w:hAnsi="Tahoma" w:cs="Tahoma"/>
          <w:sz w:val="20"/>
          <w:szCs w:val="20"/>
        </w:rPr>
        <w:t xml:space="preserve"> cen</w:t>
      </w:r>
      <w:r w:rsidR="00570E9C" w:rsidRPr="004F4D08">
        <w:rPr>
          <w:rFonts w:ascii="Tahoma" w:hAnsi="Tahoma" w:cs="Tahoma"/>
          <w:sz w:val="20"/>
          <w:szCs w:val="20"/>
        </w:rPr>
        <w:t>y</w:t>
      </w:r>
      <w:r w:rsidR="007D621A" w:rsidRPr="004F4D08">
        <w:rPr>
          <w:rFonts w:ascii="Tahoma" w:hAnsi="Tahoma" w:cs="Tahoma"/>
          <w:sz w:val="20"/>
          <w:szCs w:val="20"/>
        </w:rPr>
        <w:t xml:space="preserve"> bud</w:t>
      </w:r>
      <w:r w:rsidR="00570E9C" w:rsidRPr="004F4D08">
        <w:rPr>
          <w:rFonts w:ascii="Tahoma" w:hAnsi="Tahoma" w:cs="Tahoma"/>
          <w:sz w:val="20"/>
          <w:szCs w:val="20"/>
        </w:rPr>
        <w:t>ou</w:t>
      </w:r>
      <w:r w:rsidR="007D621A" w:rsidRPr="004F4D08">
        <w:rPr>
          <w:rFonts w:ascii="Tahoma" w:hAnsi="Tahoma" w:cs="Tahoma"/>
          <w:sz w:val="20"/>
          <w:szCs w:val="20"/>
        </w:rPr>
        <w:t xml:space="preserve"> zvýšen</w:t>
      </w:r>
      <w:r w:rsidR="00570E9C" w:rsidRPr="004F4D08">
        <w:rPr>
          <w:rFonts w:ascii="Tahoma" w:hAnsi="Tahoma" w:cs="Tahoma"/>
          <w:sz w:val="20"/>
          <w:szCs w:val="20"/>
        </w:rPr>
        <w:t>y</w:t>
      </w:r>
      <w:r w:rsidR="00AF0078" w:rsidRPr="004F4D08">
        <w:rPr>
          <w:rFonts w:ascii="Tahoma" w:hAnsi="Tahoma" w:cs="Tahoma"/>
          <w:sz w:val="20"/>
          <w:szCs w:val="20"/>
        </w:rPr>
        <w:t xml:space="preserve"> maximálně</w:t>
      </w:r>
      <w:r w:rsidR="007D621A" w:rsidRPr="004F4D08">
        <w:rPr>
          <w:rFonts w:ascii="Tahoma" w:hAnsi="Tahoma" w:cs="Tahoma"/>
          <w:sz w:val="20"/>
          <w:szCs w:val="20"/>
        </w:rPr>
        <w:t xml:space="preserve"> o celkový součet měsíčních přírůstků, který bude stanoven dle „</w:t>
      </w:r>
      <w:r w:rsidR="00E85D71">
        <w:rPr>
          <w:rFonts w:ascii="Tahoma" w:hAnsi="Tahoma" w:cs="Tahoma"/>
          <w:sz w:val="20"/>
          <w:szCs w:val="20"/>
        </w:rPr>
        <w:t>I</w:t>
      </w:r>
      <w:r w:rsidR="00E85D71" w:rsidRPr="00E85D71">
        <w:rPr>
          <w:rFonts w:ascii="Tahoma" w:hAnsi="Tahoma" w:cs="Tahoma"/>
          <w:sz w:val="20"/>
          <w:szCs w:val="20"/>
        </w:rPr>
        <w:t xml:space="preserve">ndexu spotřebitelských cen v oblasti stravování a ubytování </w:t>
      </w:r>
      <w:r w:rsidR="007D621A" w:rsidRPr="004F4D08">
        <w:rPr>
          <w:rFonts w:ascii="Tahoma" w:hAnsi="Tahoma" w:cs="Tahoma"/>
          <w:sz w:val="20"/>
          <w:szCs w:val="20"/>
        </w:rPr>
        <w:t xml:space="preserve">– předchozí období“, </w:t>
      </w:r>
      <w:r w:rsidR="001F122A" w:rsidRPr="001F122A">
        <w:rPr>
          <w:rFonts w:ascii="Tahoma" w:hAnsi="Tahoma" w:cs="Tahoma"/>
          <w:sz w:val="20"/>
          <w:szCs w:val="20"/>
        </w:rPr>
        <w:t>ECOICOP</w:t>
      </w:r>
      <w:r w:rsidR="001F122A">
        <w:rPr>
          <w:rFonts w:ascii="Tahoma" w:hAnsi="Tahoma" w:cs="Tahoma"/>
          <w:sz w:val="20"/>
          <w:szCs w:val="20"/>
        </w:rPr>
        <w:t xml:space="preserve"> E11</w:t>
      </w:r>
      <w:r w:rsidR="00570E9C" w:rsidRPr="004F4D08">
        <w:rPr>
          <w:rFonts w:ascii="Tahoma" w:hAnsi="Tahoma" w:cs="Tahoma"/>
          <w:sz w:val="20"/>
          <w:szCs w:val="20"/>
        </w:rPr>
        <w:t xml:space="preserve">, </w:t>
      </w:r>
      <w:r w:rsidR="001F122A">
        <w:rPr>
          <w:rFonts w:ascii="Tahoma" w:hAnsi="Tahoma" w:cs="Tahoma"/>
          <w:sz w:val="20"/>
          <w:szCs w:val="20"/>
        </w:rPr>
        <w:t>oddíl</w:t>
      </w:r>
      <w:r w:rsidR="00570E9C" w:rsidRPr="004F4D08">
        <w:rPr>
          <w:rFonts w:ascii="Tahoma" w:hAnsi="Tahoma" w:cs="Tahoma"/>
          <w:sz w:val="20"/>
          <w:szCs w:val="20"/>
        </w:rPr>
        <w:t xml:space="preserve"> „</w:t>
      </w:r>
      <w:r w:rsidR="001F122A">
        <w:rPr>
          <w:rFonts w:ascii="Tahoma" w:hAnsi="Tahoma" w:cs="Tahoma"/>
          <w:sz w:val="20"/>
          <w:szCs w:val="20"/>
        </w:rPr>
        <w:t>Stravování a ubytování</w:t>
      </w:r>
      <w:r w:rsidR="00570E9C" w:rsidRPr="004F4D08">
        <w:rPr>
          <w:rFonts w:ascii="Tahoma" w:hAnsi="Tahoma" w:cs="Tahoma"/>
          <w:sz w:val="20"/>
          <w:szCs w:val="20"/>
        </w:rPr>
        <w:t>“</w:t>
      </w:r>
      <w:r w:rsidR="007D621A" w:rsidRPr="004F4D08">
        <w:rPr>
          <w:rFonts w:ascii="Tahoma" w:hAnsi="Tahoma" w:cs="Tahoma"/>
          <w:sz w:val="20"/>
          <w:szCs w:val="20"/>
        </w:rPr>
        <w:t xml:space="preserve"> (dále jen „</w:t>
      </w:r>
      <w:r w:rsidR="007D621A" w:rsidRPr="004F4D08">
        <w:rPr>
          <w:rFonts w:ascii="Tahoma" w:hAnsi="Tahoma" w:cs="Tahoma"/>
          <w:b/>
          <w:bCs/>
          <w:sz w:val="20"/>
          <w:szCs w:val="20"/>
        </w:rPr>
        <w:t>Index</w:t>
      </w:r>
      <w:r w:rsidR="001F122A">
        <w:rPr>
          <w:rFonts w:ascii="Tahoma" w:hAnsi="Tahoma" w:cs="Tahoma"/>
          <w:b/>
          <w:bCs/>
          <w:sz w:val="20"/>
          <w:szCs w:val="20"/>
        </w:rPr>
        <w:t>“</w:t>
      </w:r>
      <w:r w:rsidR="007D621A" w:rsidRPr="004F4D08">
        <w:rPr>
          <w:rFonts w:ascii="Tahoma" w:hAnsi="Tahoma" w:cs="Tahoma"/>
          <w:sz w:val="20"/>
          <w:szCs w:val="20"/>
        </w:rPr>
        <w:t>) za období následující bezprostředně po rozhodném datu do posledního dne kalendářního měsíce, za který byla Českým statistickým úřadem (dále jen „</w:t>
      </w:r>
      <w:r w:rsidR="007D621A" w:rsidRPr="004F4D08">
        <w:rPr>
          <w:rFonts w:ascii="Tahoma" w:hAnsi="Tahoma" w:cs="Tahoma"/>
          <w:b/>
          <w:sz w:val="20"/>
          <w:szCs w:val="20"/>
        </w:rPr>
        <w:t>ČSÚ</w:t>
      </w:r>
      <w:r w:rsidR="007D621A" w:rsidRPr="004F4D08">
        <w:rPr>
          <w:rFonts w:ascii="Tahoma" w:hAnsi="Tahoma" w:cs="Tahoma"/>
          <w:sz w:val="20"/>
          <w:szCs w:val="20"/>
        </w:rPr>
        <w:t xml:space="preserve">“) oznámena poslední změna Indexu (resp. hodnota Indexu), v den </w:t>
      </w:r>
      <w:r w:rsidR="00AF0078" w:rsidRPr="004F4D08">
        <w:rPr>
          <w:rFonts w:ascii="Tahoma" w:hAnsi="Tahoma" w:cs="Tahoma"/>
          <w:sz w:val="20"/>
          <w:szCs w:val="20"/>
        </w:rPr>
        <w:t xml:space="preserve">podání žádosti o </w:t>
      </w:r>
      <w:r w:rsidR="008C7761" w:rsidRPr="004F4D08">
        <w:rPr>
          <w:rFonts w:ascii="Tahoma" w:hAnsi="Tahoma" w:cs="Tahoma"/>
          <w:sz w:val="20"/>
          <w:szCs w:val="20"/>
        </w:rPr>
        <w:t>zvýšení</w:t>
      </w:r>
      <w:r w:rsidR="00AF0078" w:rsidRPr="004F4D08">
        <w:rPr>
          <w:rFonts w:ascii="Tahoma" w:hAnsi="Tahoma" w:cs="Tahoma"/>
          <w:sz w:val="20"/>
          <w:szCs w:val="20"/>
        </w:rPr>
        <w:t xml:space="preserve"> </w:t>
      </w:r>
      <w:r w:rsidR="00570E9C" w:rsidRPr="004F4D08">
        <w:rPr>
          <w:rFonts w:ascii="Tahoma" w:hAnsi="Tahoma" w:cs="Tahoma"/>
          <w:sz w:val="20"/>
          <w:szCs w:val="20"/>
        </w:rPr>
        <w:t>j</w:t>
      </w:r>
      <w:r w:rsidR="000E5D22" w:rsidRPr="004F4D08">
        <w:rPr>
          <w:rFonts w:ascii="Tahoma" w:hAnsi="Tahoma" w:cs="Tahoma"/>
          <w:sz w:val="20"/>
          <w:szCs w:val="20"/>
        </w:rPr>
        <w:t>ednotkov</w:t>
      </w:r>
      <w:r w:rsidR="00570E9C" w:rsidRPr="004F4D08">
        <w:rPr>
          <w:rFonts w:ascii="Tahoma" w:hAnsi="Tahoma" w:cs="Tahoma"/>
          <w:sz w:val="20"/>
          <w:szCs w:val="20"/>
        </w:rPr>
        <w:t>ých</w:t>
      </w:r>
      <w:r w:rsidR="000E5D22" w:rsidRPr="004F4D08">
        <w:rPr>
          <w:rFonts w:ascii="Tahoma" w:hAnsi="Tahoma" w:cs="Tahoma"/>
          <w:sz w:val="20"/>
          <w:szCs w:val="20"/>
        </w:rPr>
        <w:t xml:space="preserve"> cen</w:t>
      </w:r>
      <w:r w:rsidR="00AF0078" w:rsidRPr="004F4D08">
        <w:rPr>
          <w:rFonts w:ascii="Tahoma" w:hAnsi="Tahoma" w:cs="Tahoma"/>
          <w:sz w:val="20"/>
          <w:szCs w:val="20"/>
        </w:rPr>
        <w:t xml:space="preserve"> </w:t>
      </w:r>
      <w:r w:rsidR="001F122A">
        <w:rPr>
          <w:rFonts w:ascii="Tahoma" w:hAnsi="Tahoma" w:cs="Tahoma"/>
          <w:sz w:val="20"/>
          <w:szCs w:val="20"/>
        </w:rPr>
        <w:t>Nájemce</w:t>
      </w:r>
      <w:r w:rsidR="000E5D22" w:rsidRPr="004F4D08">
        <w:rPr>
          <w:rFonts w:ascii="Tahoma" w:hAnsi="Tahoma" w:cs="Tahoma"/>
          <w:sz w:val="20"/>
          <w:szCs w:val="20"/>
        </w:rPr>
        <w:t>m</w:t>
      </w:r>
      <w:r w:rsidR="00AF0078" w:rsidRPr="004F4D08">
        <w:rPr>
          <w:rFonts w:ascii="Tahoma" w:hAnsi="Tahoma" w:cs="Tahoma"/>
          <w:sz w:val="20"/>
          <w:szCs w:val="20"/>
        </w:rPr>
        <w:t xml:space="preserve">, tzv. výpočtové datum, a se zohledněním stanoveného podílu změny </w:t>
      </w:r>
      <w:r w:rsidR="00570E9C" w:rsidRPr="004F4D08">
        <w:rPr>
          <w:rFonts w:ascii="Tahoma" w:hAnsi="Tahoma" w:cs="Tahoma"/>
          <w:sz w:val="20"/>
          <w:szCs w:val="20"/>
        </w:rPr>
        <w:t>j</w:t>
      </w:r>
      <w:r w:rsidR="006677E1" w:rsidRPr="004F4D08">
        <w:rPr>
          <w:rFonts w:ascii="Tahoma" w:hAnsi="Tahoma" w:cs="Tahoma"/>
          <w:sz w:val="20"/>
          <w:szCs w:val="20"/>
        </w:rPr>
        <w:t>ednotkov</w:t>
      </w:r>
      <w:r w:rsidR="00570E9C" w:rsidRPr="004F4D08">
        <w:rPr>
          <w:rFonts w:ascii="Tahoma" w:hAnsi="Tahoma" w:cs="Tahoma"/>
          <w:sz w:val="20"/>
          <w:szCs w:val="20"/>
        </w:rPr>
        <w:t>ých</w:t>
      </w:r>
      <w:r w:rsidR="006677E1" w:rsidRPr="004F4D08">
        <w:rPr>
          <w:rFonts w:ascii="Tahoma" w:hAnsi="Tahoma" w:cs="Tahoma"/>
          <w:sz w:val="20"/>
          <w:szCs w:val="20"/>
        </w:rPr>
        <w:t xml:space="preserve"> </w:t>
      </w:r>
      <w:r w:rsidR="00AF0078" w:rsidRPr="004F4D08">
        <w:rPr>
          <w:rFonts w:ascii="Tahoma" w:hAnsi="Tahoma" w:cs="Tahoma"/>
          <w:sz w:val="20"/>
          <w:szCs w:val="20"/>
        </w:rPr>
        <w:t>cen vyjádřené příslušným Indexem.</w:t>
      </w:r>
    </w:p>
    <w:p w14:paraId="1BCAD45F" w14:textId="77777777" w:rsidR="00262DEF" w:rsidRPr="004F4D08" w:rsidRDefault="00262DEF" w:rsidP="00262DEF">
      <w:pPr>
        <w:pStyle w:val="Odstavecseseznamem"/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06F84E39" w14:textId="43321125" w:rsidR="007D621A" w:rsidRPr="004F4D08" w:rsidRDefault="007D621A" w:rsidP="007D621A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Jednotková cena</w:t>
      </w:r>
      <w:r w:rsidR="00262DEF" w:rsidRPr="004F4D08">
        <w:rPr>
          <w:rFonts w:ascii="Tahoma" w:hAnsi="Tahoma" w:cs="Tahoma"/>
          <w:sz w:val="20"/>
          <w:szCs w:val="20"/>
        </w:rPr>
        <w:t xml:space="preserve"> (maximální)</w:t>
      </w:r>
      <w:r w:rsidRPr="004F4D08">
        <w:rPr>
          <w:rFonts w:ascii="Tahoma" w:hAnsi="Tahoma" w:cs="Tahoma"/>
          <w:sz w:val="20"/>
          <w:szCs w:val="20"/>
        </w:rPr>
        <w:t xml:space="preserve"> upravená postupem dle této Přílohy</w:t>
      </w:r>
      <w:r w:rsidR="00262DEF" w:rsidRPr="004F4D08">
        <w:rPr>
          <w:rFonts w:ascii="Tahoma" w:hAnsi="Tahoma" w:cs="Tahoma"/>
          <w:sz w:val="20"/>
          <w:szCs w:val="20"/>
        </w:rPr>
        <w:t xml:space="preserve"> č. </w:t>
      </w:r>
      <w:r w:rsidR="008D7867">
        <w:rPr>
          <w:rFonts w:ascii="Tahoma" w:hAnsi="Tahoma" w:cs="Tahoma"/>
          <w:sz w:val="20"/>
          <w:szCs w:val="20"/>
        </w:rPr>
        <w:t>3</w:t>
      </w:r>
      <w:r w:rsidR="00F9407B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 xml:space="preserve">Smlouvy se musí rovnat součinu původní jednotkové ceny uvedené v Příloze č. </w:t>
      </w:r>
      <w:r w:rsidR="00F9407B" w:rsidRPr="004F4D08">
        <w:rPr>
          <w:rFonts w:ascii="Tahoma" w:hAnsi="Tahoma" w:cs="Tahoma"/>
          <w:sz w:val="20"/>
          <w:szCs w:val="20"/>
        </w:rPr>
        <w:t xml:space="preserve">2 </w:t>
      </w:r>
      <w:r w:rsidRPr="004F4D08">
        <w:rPr>
          <w:rFonts w:ascii="Tahoma" w:hAnsi="Tahoma" w:cs="Tahoma"/>
          <w:sz w:val="20"/>
          <w:szCs w:val="20"/>
        </w:rPr>
        <w:t>Smlouvy a násobitele úpravy, stanoveného dle Indexu vyhlašovaného ČSÚ, tj.:</w:t>
      </w:r>
    </w:p>
    <w:p w14:paraId="7EDDA064" w14:textId="77777777" w:rsidR="007D621A" w:rsidRPr="004F4D08" w:rsidRDefault="007D621A" w:rsidP="007D621A">
      <w:pPr>
        <w:pStyle w:val="Odstavecseseznamem"/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75F2BAB" w14:textId="77777777" w:rsidR="007D621A" w:rsidRPr="004F4D08" w:rsidRDefault="007D621A" w:rsidP="007D621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lastRenderedPageBreak/>
        <w:t>X = Y * Z</w:t>
      </w:r>
    </w:p>
    <w:p w14:paraId="391B0508" w14:textId="1DAC7815" w:rsidR="007D621A" w:rsidRPr="004F4D08" w:rsidRDefault="007D621A" w:rsidP="00754BD6">
      <w:pPr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X - nově stanovená </w:t>
      </w:r>
      <w:r w:rsidR="00570E9C" w:rsidRPr="004F4D08">
        <w:rPr>
          <w:rFonts w:ascii="Tahoma" w:hAnsi="Tahoma" w:cs="Tahoma"/>
          <w:sz w:val="20"/>
          <w:szCs w:val="20"/>
        </w:rPr>
        <w:t>j</w:t>
      </w:r>
      <w:r w:rsidRPr="004F4D08">
        <w:rPr>
          <w:rFonts w:ascii="Tahoma" w:hAnsi="Tahoma" w:cs="Tahoma"/>
          <w:sz w:val="20"/>
          <w:szCs w:val="20"/>
        </w:rPr>
        <w:t xml:space="preserve">ednotková cena </w:t>
      </w:r>
      <w:r w:rsidR="00DC10B5" w:rsidRPr="004F4D08">
        <w:rPr>
          <w:rFonts w:ascii="Tahoma" w:hAnsi="Tahoma" w:cs="Tahoma"/>
          <w:sz w:val="20"/>
          <w:szCs w:val="20"/>
        </w:rPr>
        <w:t>uveden</w:t>
      </w:r>
      <w:r w:rsidR="006677E1" w:rsidRPr="004F4D08">
        <w:rPr>
          <w:rFonts w:ascii="Tahoma" w:hAnsi="Tahoma" w:cs="Tahoma"/>
          <w:sz w:val="20"/>
          <w:szCs w:val="20"/>
        </w:rPr>
        <w:t>á</w:t>
      </w:r>
      <w:r w:rsidRPr="004F4D08">
        <w:rPr>
          <w:rFonts w:ascii="Tahoma" w:hAnsi="Tahoma" w:cs="Tahoma"/>
          <w:sz w:val="20"/>
          <w:szCs w:val="20"/>
        </w:rPr>
        <w:t xml:space="preserve"> v Příloze č. </w:t>
      </w:r>
      <w:r w:rsidR="00F9407B" w:rsidRPr="004F4D08">
        <w:rPr>
          <w:rFonts w:ascii="Tahoma" w:hAnsi="Tahoma" w:cs="Tahoma"/>
          <w:sz w:val="20"/>
          <w:szCs w:val="20"/>
        </w:rPr>
        <w:t xml:space="preserve">2 </w:t>
      </w:r>
      <w:r w:rsidRPr="004F4D08">
        <w:rPr>
          <w:rFonts w:ascii="Tahoma" w:hAnsi="Tahoma" w:cs="Tahoma"/>
          <w:sz w:val="20"/>
          <w:szCs w:val="20"/>
        </w:rPr>
        <w:t>Smlouvy.</w:t>
      </w:r>
    </w:p>
    <w:p w14:paraId="5C9CC970" w14:textId="58BB5809" w:rsidR="007D621A" w:rsidRPr="004F4D08" w:rsidRDefault="007D621A" w:rsidP="00754BD6">
      <w:pPr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Y - zasmluvněná </w:t>
      </w:r>
      <w:r w:rsidR="00570E9C" w:rsidRPr="004F4D08">
        <w:rPr>
          <w:rFonts w:ascii="Tahoma" w:hAnsi="Tahoma" w:cs="Tahoma"/>
          <w:sz w:val="20"/>
          <w:szCs w:val="20"/>
        </w:rPr>
        <w:t>j</w:t>
      </w:r>
      <w:r w:rsidRPr="004F4D08">
        <w:rPr>
          <w:rFonts w:ascii="Tahoma" w:hAnsi="Tahoma" w:cs="Tahoma"/>
          <w:sz w:val="20"/>
          <w:szCs w:val="20"/>
        </w:rPr>
        <w:t xml:space="preserve">ednotková cena stanovená v Příloze č. </w:t>
      </w:r>
      <w:r w:rsidR="00F9407B" w:rsidRPr="004F4D08">
        <w:rPr>
          <w:rFonts w:ascii="Tahoma" w:hAnsi="Tahoma" w:cs="Tahoma"/>
          <w:sz w:val="20"/>
          <w:szCs w:val="20"/>
        </w:rPr>
        <w:t>2</w:t>
      </w:r>
      <w:r w:rsidR="003D528A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 xml:space="preserve">Smlouvy (cena z nabídky </w:t>
      </w:r>
      <w:r w:rsidR="001F122A">
        <w:rPr>
          <w:rFonts w:ascii="Tahoma" w:hAnsi="Tahoma" w:cs="Tahoma"/>
          <w:sz w:val="20"/>
          <w:szCs w:val="20"/>
        </w:rPr>
        <w:t>Nájemce</w:t>
      </w:r>
      <w:r w:rsidR="007D6C7D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>v </w:t>
      </w:r>
      <w:r w:rsidR="001F122A">
        <w:rPr>
          <w:rFonts w:ascii="Tahoma" w:hAnsi="Tahoma" w:cs="Tahoma"/>
          <w:sz w:val="20"/>
          <w:szCs w:val="20"/>
        </w:rPr>
        <w:t>poptávkovém</w:t>
      </w:r>
      <w:r w:rsidR="006677E1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>řízení).</w:t>
      </w:r>
    </w:p>
    <w:p w14:paraId="4F242E06" w14:textId="05E8BD1C" w:rsidR="007D621A" w:rsidRPr="004F4D08" w:rsidRDefault="007D621A" w:rsidP="00754BD6">
      <w:pPr>
        <w:pStyle w:val="Odstavecseseznamem"/>
        <w:spacing w:after="120" w:line="240" w:lineRule="auto"/>
        <w:ind w:left="567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Z - násobitel úpravy stanovený dle Indexu.</w:t>
      </w:r>
    </w:p>
    <w:p w14:paraId="75F6C995" w14:textId="77777777" w:rsidR="007D621A" w:rsidRPr="004F4D08" w:rsidRDefault="007D621A" w:rsidP="00496700">
      <w:pPr>
        <w:pStyle w:val="Odstavecseseznamem"/>
        <w:spacing w:after="120" w:line="240" w:lineRule="auto"/>
        <w:ind w:left="0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2F7E3FC2" w14:textId="77777777" w:rsidR="007D621A" w:rsidRPr="004F4D08" w:rsidRDefault="007D621A" w:rsidP="00496700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DE618BE" w14:textId="0181F93D" w:rsidR="00740F34" w:rsidRPr="004F4D08" w:rsidRDefault="00740F34" w:rsidP="00EC1261">
      <w:pPr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4D08">
        <w:rPr>
          <w:rFonts w:ascii="Tahoma" w:hAnsi="Tahoma" w:cs="Tahoma"/>
          <w:b/>
          <w:bCs/>
          <w:sz w:val="20"/>
          <w:szCs w:val="20"/>
        </w:rPr>
        <w:t>Stanovení hodnoty násobitele úpravy</w:t>
      </w:r>
    </w:p>
    <w:p w14:paraId="35CA05A2" w14:textId="5FB77D47" w:rsidR="00D22E57" w:rsidRPr="004F4D08" w:rsidRDefault="00B2570D" w:rsidP="004A331D">
      <w:pPr>
        <w:pStyle w:val="Odstavecseseznamem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Období od rozhodného data do výpočtového data je dále nazýváno jako referenční období. Nejdříve bude proveden součet všech měsíčních přírůstků/úbytků Indexu v referenčním období</w:t>
      </w:r>
      <w:r w:rsidR="00D22E57" w:rsidRPr="004F4D08">
        <w:rPr>
          <w:rFonts w:ascii="Tahoma" w:hAnsi="Tahoma" w:cs="Tahoma"/>
          <w:sz w:val="20"/>
          <w:szCs w:val="20"/>
        </w:rPr>
        <w:t>.</w:t>
      </w:r>
      <w:r w:rsidR="00FD6C9B" w:rsidRPr="004F4D08">
        <w:rPr>
          <w:rFonts w:ascii="Tahoma" w:hAnsi="Tahoma" w:cs="Tahoma"/>
          <w:sz w:val="20"/>
          <w:szCs w:val="20"/>
        </w:rPr>
        <w:t xml:space="preserve"> Následně budou provedeny matematické operace dle čl. V. této Přílohy č. </w:t>
      </w:r>
      <w:r w:rsidR="008D7867">
        <w:rPr>
          <w:rFonts w:ascii="Tahoma" w:hAnsi="Tahoma" w:cs="Tahoma"/>
          <w:sz w:val="20"/>
          <w:szCs w:val="20"/>
        </w:rPr>
        <w:t>3</w:t>
      </w:r>
      <w:r w:rsidR="00FD6C9B" w:rsidRPr="004F4D08">
        <w:rPr>
          <w:rFonts w:ascii="Tahoma" w:hAnsi="Tahoma" w:cs="Tahoma"/>
          <w:sz w:val="20"/>
          <w:szCs w:val="20"/>
        </w:rPr>
        <w:t xml:space="preserve"> Smlouvy.</w:t>
      </w:r>
    </w:p>
    <w:p w14:paraId="2246FA29" w14:textId="77777777" w:rsidR="00D22E57" w:rsidRPr="004F4D08" w:rsidRDefault="00D22E57" w:rsidP="004A331D">
      <w:pPr>
        <w:pStyle w:val="Odstavecseseznamem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Příklady uvedení hodnot Indexu ve veřejné databázi ČSÚ:</w:t>
      </w:r>
    </w:p>
    <w:p w14:paraId="17F7B65D" w14:textId="779836B4" w:rsidR="00D22E57" w:rsidRPr="004F4D08" w:rsidRDefault="00B2570D" w:rsidP="00BD4AB9">
      <w:pPr>
        <w:pStyle w:val="Odstavecseseznamem"/>
        <w:numPr>
          <w:ilvl w:val="0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Pokud je v příslušném poli Indexu uvedeno číslo 102,1, znamená to, že přírůstek Indexu činil 2,1 % oproti předchozímu měsíci. Hodnota přírůstku je matematicky vyjádřena se znaménkem plus (i pro účely výpočtů) a je vypočtena jako rozdíl čísla 102,1 a čísla 100 (hodnota Indexu za předchozí měsíční období).</w:t>
      </w:r>
    </w:p>
    <w:p w14:paraId="151BBB7F" w14:textId="7B6DFDDB" w:rsidR="00D22E57" w:rsidRPr="004F4D08" w:rsidRDefault="00B2570D" w:rsidP="00BD4AB9">
      <w:pPr>
        <w:pStyle w:val="Odstavecseseznamem"/>
        <w:numPr>
          <w:ilvl w:val="0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Pokud je v příslušném poli Indexu uvedeno číslo 98,6, znamená to, že úbytek Indexu činil 1,4 % ve srovnání s předchozím měsícem. Hodnota úbytku je matematicky vyjádřena se znaménkem mínus (i pro účely výpočtů) a je vypočtena jako rozdíl čísla 98,6 a čísla 100 (hodnota Indexu za předchozí měsíční období).</w:t>
      </w:r>
    </w:p>
    <w:p w14:paraId="31A7B961" w14:textId="0C35C778" w:rsidR="006F2794" w:rsidRPr="004F4D08" w:rsidRDefault="00B2570D" w:rsidP="00B2570D">
      <w:pPr>
        <w:pStyle w:val="Odstavecseseznamem"/>
        <w:numPr>
          <w:ilvl w:val="0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Pokud je v příslušném poli Indexu uvedeno číslo 100,0, znamená to, že se Index nezměnil, přírůstek/úbytek činil 0,0 % ve srovnání s předchozím měsícem. Hodnota úbytku je vypočtena jako rozdíl čísla 100,0 a čísla 100,0 (hodnota Indexu za předchozí měsíční období).</w:t>
      </w:r>
    </w:p>
    <w:p w14:paraId="2552E4F3" w14:textId="77777777" w:rsidR="005D1772" w:rsidRPr="004F4D08" w:rsidRDefault="005D1772" w:rsidP="00B2570D">
      <w:pPr>
        <w:pStyle w:val="Odstavecseseznamem"/>
        <w:spacing w:after="120" w:line="240" w:lineRule="auto"/>
        <w:ind w:left="113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EDF25AF" w14:textId="77777777" w:rsidR="005C0CB3" w:rsidRPr="004F4D08" w:rsidRDefault="005C0CB3" w:rsidP="006F2794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ahoma" w:hAnsi="Tahoma" w:cs="Tahoma"/>
          <w:sz w:val="20"/>
          <w:szCs w:val="20"/>
        </w:rPr>
      </w:pPr>
    </w:p>
    <w:p w14:paraId="2AE6E0BC" w14:textId="07331CA9" w:rsidR="00C664F3" w:rsidRPr="004F4D08" w:rsidRDefault="00C664F3" w:rsidP="006F2794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Modelový příklad změny jednotkových cen</w:t>
      </w:r>
      <w:r w:rsidR="00FF01DE" w:rsidRPr="004F4D08">
        <w:rPr>
          <w:rFonts w:ascii="Tahoma" w:hAnsi="Tahoma" w:cs="Tahoma"/>
          <w:b/>
          <w:sz w:val="20"/>
          <w:szCs w:val="20"/>
        </w:rPr>
        <w:t xml:space="preserve"> – </w:t>
      </w:r>
      <w:r w:rsidR="00BA4B35" w:rsidRPr="004F4D08">
        <w:rPr>
          <w:rFonts w:ascii="Tahoma" w:hAnsi="Tahoma" w:cs="Tahoma"/>
          <w:b/>
          <w:sz w:val="20"/>
          <w:szCs w:val="20"/>
        </w:rPr>
        <w:t>stanovení</w:t>
      </w:r>
      <w:r w:rsidR="00FF01DE" w:rsidRPr="004F4D08">
        <w:rPr>
          <w:rFonts w:ascii="Tahoma" w:hAnsi="Tahoma" w:cs="Tahoma"/>
          <w:b/>
          <w:sz w:val="20"/>
          <w:szCs w:val="20"/>
        </w:rPr>
        <w:t xml:space="preserve"> násobitele změny</w:t>
      </w:r>
    </w:p>
    <w:p w14:paraId="666EDC5E" w14:textId="24B89AFD" w:rsidR="00D22E57" w:rsidRPr="004F4D08" w:rsidRDefault="00D22E57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Příklad míří do minulého období, aby byla demonstrována práce s konkré</w:t>
      </w:r>
      <w:r w:rsidR="00F04361" w:rsidRPr="004F4D08">
        <w:rPr>
          <w:rFonts w:ascii="Tahoma" w:hAnsi="Tahoma" w:cs="Tahoma"/>
          <w:sz w:val="20"/>
          <w:szCs w:val="20"/>
        </w:rPr>
        <w:t>tními reálnými hodnotami Indexu:</w:t>
      </w:r>
    </w:p>
    <w:p w14:paraId="37F9AC9E" w14:textId="77777777" w:rsidR="00F47D68" w:rsidRPr="004F4D08" w:rsidRDefault="00F47D68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</w:p>
    <w:p w14:paraId="4608EDE5" w14:textId="7C3B2B21" w:rsidR="00D22E57" w:rsidRPr="004F4D08" w:rsidRDefault="006677E1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Lhůta pro podání nabídek uplynula dne 16. </w:t>
      </w:r>
      <w:r w:rsidR="00570E9C" w:rsidRPr="004F4D08">
        <w:rPr>
          <w:rFonts w:ascii="Tahoma" w:hAnsi="Tahoma" w:cs="Tahoma"/>
          <w:sz w:val="20"/>
          <w:szCs w:val="20"/>
        </w:rPr>
        <w:t>7</w:t>
      </w:r>
      <w:r w:rsidRPr="004F4D08">
        <w:rPr>
          <w:rFonts w:ascii="Tahoma" w:hAnsi="Tahoma" w:cs="Tahoma"/>
          <w:sz w:val="20"/>
          <w:szCs w:val="20"/>
        </w:rPr>
        <w:t>. 2021</w:t>
      </w:r>
      <w:r w:rsidR="00D22E57" w:rsidRPr="004F4D08">
        <w:rPr>
          <w:rFonts w:ascii="Tahoma" w:hAnsi="Tahoma" w:cs="Tahoma"/>
          <w:sz w:val="20"/>
          <w:szCs w:val="20"/>
        </w:rPr>
        <w:t>.</w:t>
      </w:r>
    </w:p>
    <w:p w14:paraId="5F9B4BAC" w14:textId="733B9606" w:rsidR="00D22E57" w:rsidRPr="004F4D08" w:rsidRDefault="00D22E57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Rozhodné datum: 31. </w:t>
      </w:r>
      <w:r w:rsidR="00570E9C" w:rsidRPr="004F4D08">
        <w:rPr>
          <w:rFonts w:ascii="Tahoma" w:hAnsi="Tahoma" w:cs="Tahoma"/>
          <w:sz w:val="20"/>
          <w:szCs w:val="20"/>
        </w:rPr>
        <w:t>7</w:t>
      </w:r>
      <w:r w:rsidRPr="004F4D08">
        <w:rPr>
          <w:rFonts w:ascii="Tahoma" w:hAnsi="Tahoma" w:cs="Tahoma"/>
          <w:sz w:val="20"/>
          <w:szCs w:val="20"/>
        </w:rPr>
        <w:t xml:space="preserve">. 2021. Hodnota Indexu za měsíc </w:t>
      </w:r>
      <w:r w:rsidR="00570E9C" w:rsidRPr="004F4D08">
        <w:rPr>
          <w:rFonts w:ascii="Tahoma" w:hAnsi="Tahoma" w:cs="Tahoma"/>
          <w:sz w:val="20"/>
          <w:szCs w:val="20"/>
        </w:rPr>
        <w:t xml:space="preserve">červenec </w:t>
      </w:r>
      <w:r w:rsidRPr="004F4D08">
        <w:rPr>
          <w:rFonts w:ascii="Tahoma" w:hAnsi="Tahoma" w:cs="Tahoma"/>
          <w:sz w:val="20"/>
          <w:szCs w:val="20"/>
        </w:rPr>
        <w:t>roku 2021 je tedy bází a činí 100.</w:t>
      </w:r>
    </w:p>
    <w:p w14:paraId="63B2EB63" w14:textId="4E2E2657" w:rsidR="00D22E57" w:rsidRPr="004F4D08" w:rsidRDefault="00D22E57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Výpočtové datum: </w:t>
      </w:r>
      <w:r w:rsidR="00CD2BC4" w:rsidRPr="004F4D08">
        <w:rPr>
          <w:rFonts w:ascii="Tahoma" w:hAnsi="Tahoma" w:cs="Tahoma"/>
          <w:sz w:val="20"/>
          <w:szCs w:val="20"/>
        </w:rPr>
        <w:t>31</w:t>
      </w:r>
      <w:r w:rsidRPr="004F4D08">
        <w:rPr>
          <w:rFonts w:ascii="Tahoma" w:hAnsi="Tahoma" w:cs="Tahoma"/>
          <w:sz w:val="20"/>
          <w:szCs w:val="20"/>
        </w:rPr>
        <w:t xml:space="preserve">. </w:t>
      </w:r>
      <w:r w:rsidR="00CD2BC4" w:rsidRPr="004F4D08">
        <w:rPr>
          <w:rFonts w:ascii="Tahoma" w:hAnsi="Tahoma" w:cs="Tahoma"/>
          <w:sz w:val="20"/>
          <w:szCs w:val="20"/>
        </w:rPr>
        <w:t>12</w:t>
      </w:r>
      <w:r w:rsidRPr="004F4D08">
        <w:rPr>
          <w:rFonts w:ascii="Tahoma" w:hAnsi="Tahoma" w:cs="Tahoma"/>
          <w:sz w:val="20"/>
          <w:szCs w:val="20"/>
        </w:rPr>
        <w:t>. 2021</w:t>
      </w:r>
    </w:p>
    <w:p w14:paraId="61FD1000" w14:textId="17E90674" w:rsidR="00D22E57" w:rsidRPr="004F4D08" w:rsidRDefault="00D22E57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Referenční období: </w:t>
      </w:r>
      <w:r w:rsidR="00CD2BC4" w:rsidRPr="004F4D08">
        <w:rPr>
          <w:rFonts w:ascii="Tahoma" w:hAnsi="Tahoma" w:cs="Tahoma"/>
          <w:sz w:val="20"/>
          <w:szCs w:val="20"/>
        </w:rPr>
        <w:t>8</w:t>
      </w:r>
      <w:r w:rsidRPr="004F4D08">
        <w:rPr>
          <w:rFonts w:ascii="Tahoma" w:hAnsi="Tahoma" w:cs="Tahoma"/>
          <w:sz w:val="20"/>
          <w:szCs w:val="20"/>
        </w:rPr>
        <w:t xml:space="preserve">. až </w:t>
      </w:r>
      <w:r w:rsidR="00CD2BC4" w:rsidRPr="004F4D08">
        <w:rPr>
          <w:rFonts w:ascii="Tahoma" w:hAnsi="Tahoma" w:cs="Tahoma"/>
          <w:sz w:val="20"/>
          <w:szCs w:val="20"/>
        </w:rPr>
        <w:t>12</w:t>
      </w:r>
      <w:r w:rsidRPr="004F4D08">
        <w:rPr>
          <w:rFonts w:ascii="Tahoma" w:hAnsi="Tahoma" w:cs="Tahoma"/>
          <w:sz w:val="20"/>
          <w:szCs w:val="20"/>
        </w:rPr>
        <w:t>. měsíc 2021</w:t>
      </w:r>
    </w:p>
    <w:p w14:paraId="36A14471" w14:textId="77777777" w:rsidR="00F47D68" w:rsidRPr="004F4D08" w:rsidRDefault="00F47D68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  <w:u w:val="single"/>
        </w:rPr>
      </w:pPr>
      <w:bookmarkStart w:id="1" w:name="_Hlk113613217"/>
    </w:p>
    <w:p w14:paraId="445BC470" w14:textId="6F2C4949" w:rsidR="00D22E57" w:rsidRPr="004F4D08" w:rsidRDefault="00654828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Hodnoty Indexu</w:t>
      </w:r>
    </w:p>
    <w:p w14:paraId="0F8BE0DF" w14:textId="36F84609" w:rsidR="00D22E57" w:rsidRPr="004F4D08" w:rsidRDefault="00CD2BC4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Červenec </w:t>
      </w:r>
      <w:r w:rsidR="00D22E57" w:rsidRPr="004F4D08">
        <w:rPr>
          <w:rFonts w:ascii="Tahoma" w:hAnsi="Tahoma" w:cs="Tahoma"/>
          <w:sz w:val="20"/>
          <w:szCs w:val="20"/>
        </w:rPr>
        <w:t>2021: 100</w:t>
      </w:r>
    </w:p>
    <w:p w14:paraId="4A4821C5" w14:textId="377FD6D4" w:rsidR="00AF5AA9" w:rsidRPr="004F4D08" w:rsidRDefault="00CD2BC4" w:rsidP="00F04361">
      <w:pPr>
        <w:spacing w:after="6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Srpen </w:t>
      </w:r>
      <w:r w:rsidR="00AF5AA9" w:rsidRPr="004F4D08">
        <w:rPr>
          <w:rFonts w:ascii="Tahoma" w:hAnsi="Tahoma" w:cs="Tahoma"/>
          <w:sz w:val="20"/>
          <w:szCs w:val="20"/>
        </w:rPr>
        <w:t>2021: 99,8, tj. úbytek – 0,</w:t>
      </w:r>
      <w:r w:rsidRPr="004F4D08">
        <w:rPr>
          <w:rFonts w:ascii="Tahoma" w:hAnsi="Tahoma" w:cs="Tahoma"/>
          <w:sz w:val="20"/>
          <w:szCs w:val="20"/>
        </w:rPr>
        <w:t>1</w:t>
      </w:r>
    </w:p>
    <w:p w14:paraId="043E78DF" w14:textId="39A3FEAD" w:rsidR="00D22E57" w:rsidRPr="004F4D08" w:rsidRDefault="00CD2BC4" w:rsidP="00F04361">
      <w:pPr>
        <w:spacing w:after="6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Září</w:t>
      </w:r>
      <w:r w:rsidR="00D22E57" w:rsidRPr="004F4D08">
        <w:rPr>
          <w:rFonts w:ascii="Tahoma" w:hAnsi="Tahoma" w:cs="Tahoma"/>
          <w:sz w:val="20"/>
          <w:szCs w:val="20"/>
        </w:rPr>
        <w:t xml:space="preserve"> 2021: </w:t>
      </w:r>
      <w:r w:rsidR="00AF5AA9" w:rsidRPr="004F4D08">
        <w:rPr>
          <w:rFonts w:ascii="Tahoma" w:hAnsi="Tahoma" w:cs="Tahoma"/>
          <w:sz w:val="20"/>
          <w:szCs w:val="20"/>
        </w:rPr>
        <w:t>100</w:t>
      </w:r>
      <w:r w:rsidR="00D22E57" w:rsidRPr="004F4D08">
        <w:rPr>
          <w:rFonts w:ascii="Tahoma" w:hAnsi="Tahoma" w:cs="Tahoma"/>
          <w:sz w:val="20"/>
          <w:szCs w:val="20"/>
        </w:rPr>
        <w:t>,</w:t>
      </w:r>
      <w:r w:rsidR="00AF5AA9" w:rsidRPr="004F4D08">
        <w:rPr>
          <w:rFonts w:ascii="Tahoma" w:hAnsi="Tahoma" w:cs="Tahoma"/>
          <w:sz w:val="20"/>
          <w:szCs w:val="20"/>
        </w:rPr>
        <w:t>2</w:t>
      </w:r>
      <w:r w:rsidR="00D22E57" w:rsidRPr="004F4D08">
        <w:rPr>
          <w:rFonts w:ascii="Tahoma" w:hAnsi="Tahoma" w:cs="Tahoma"/>
          <w:sz w:val="20"/>
          <w:szCs w:val="20"/>
        </w:rPr>
        <w:t xml:space="preserve">, tj. </w:t>
      </w:r>
      <w:r w:rsidR="00AF5AA9" w:rsidRPr="004F4D08">
        <w:rPr>
          <w:rFonts w:ascii="Tahoma" w:hAnsi="Tahoma" w:cs="Tahoma"/>
          <w:sz w:val="20"/>
          <w:szCs w:val="20"/>
        </w:rPr>
        <w:t>přírůstek</w:t>
      </w:r>
      <w:r w:rsidR="00D22E57" w:rsidRPr="004F4D08">
        <w:rPr>
          <w:rFonts w:ascii="Tahoma" w:hAnsi="Tahoma" w:cs="Tahoma"/>
          <w:sz w:val="20"/>
          <w:szCs w:val="20"/>
        </w:rPr>
        <w:t xml:space="preserve"> </w:t>
      </w:r>
      <w:r w:rsidR="00AF5AA9" w:rsidRPr="004F4D08">
        <w:rPr>
          <w:rFonts w:ascii="Tahoma" w:hAnsi="Tahoma" w:cs="Tahoma"/>
          <w:sz w:val="20"/>
          <w:szCs w:val="20"/>
        </w:rPr>
        <w:t>+ 0,</w:t>
      </w:r>
      <w:r w:rsidRPr="004F4D08">
        <w:rPr>
          <w:rFonts w:ascii="Tahoma" w:hAnsi="Tahoma" w:cs="Tahoma"/>
          <w:sz w:val="20"/>
          <w:szCs w:val="20"/>
        </w:rPr>
        <w:t>4</w:t>
      </w:r>
    </w:p>
    <w:p w14:paraId="6BAFBCC7" w14:textId="1B78E9BA" w:rsidR="00D22E57" w:rsidRPr="004F4D08" w:rsidRDefault="00CD2BC4" w:rsidP="00F04361">
      <w:pPr>
        <w:spacing w:after="6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Říjen</w:t>
      </w:r>
      <w:r w:rsidR="00D22E57" w:rsidRPr="004F4D08">
        <w:rPr>
          <w:rFonts w:ascii="Tahoma" w:hAnsi="Tahoma" w:cs="Tahoma"/>
          <w:sz w:val="20"/>
          <w:szCs w:val="20"/>
        </w:rPr>
        <w:t xml:space="preserve"> 2021: </w:t>
      </w:r>
      <w:r w:rsidR="00AF5AA9" w:rsidRPr="004F4D08">
        <w:rPr>
          <w:rFonts w:ascii="Tahoma" w:hAnsi="Tahoma" w:cs="Tahoma"/>
          <w:sz w:val="20"/>
          <w:szCs w:val="20"/>
        </w:rPr>
        <w:t>102,3</w:t>
      </w:r>
      <w:r w:rsidR="00D22E57" w:rsidRPr="004F4D08">
        <w:rPr>
          <w:rFonts w:ascii="Tahoma" w:hAnsi="Tahoma" w:cs="Tahoma"/>
          <w:sz w:val="20"/>
          <w:szCs w:val="20"/>
        </w:rPr>
        <w:t xml:space="preserve">, tj. </w:t>
      </w:r>
      <w:r w:rsidR="00AF5AA9" w:rsidRPr="004F4D08">
        <w:rPr>
          <w:rFonts w:ascii="Tahoma" w:hAnsi="Tahoma" w:cs="Tahoma"/>
          <w:sz w:val="20"/>
          <w:szCs w:val="20"/>
        </w:rPr>
        <w:t>přírůstek</w:t>
      </w:r>
      <w:r w:rsidR="00D22E57" w:rsidRPr="004F4D08">
        <w:rPr>
          <w:rFonts w:ascii="Tahoma" w:hAnsi="Tahoma" w:cs="Tahoma"/>
          <w:sz w:val="20"/>
          <w:szCs w:val="20"/>
        </w:rPr>
        <w:t xml:space="preserve"> </w:t>
      </w:r>
      <w:r w:rsidR="00343B3C" w:rsidRPr="004F4D08">
        <w:rPr>
          <w:rFonts w:ascii="Tahoma" w:hAnsi="Tahoma" w:cs="Tahoma"/>
          <w:sz w:val="20"/>
          <w:szCs w:val="20"/>
        </w:rPr>
        <w:t xml:space="preserve">+ </w:t>
      </w:r>
      <w:r w:rsidRPr="004F4D08">
        <w:rPr>
          <w:rFonts w:ascii="Tahoma" w:hAnsi="Tahoma" w:cs="Tahoma"/>
          <w:sz w:val="20"/>
          <w:szCs w:val="20"/>
        </w:rPr>
        <w:t>0</w:t>
      </w:r>
      <w:r w:rsidR="00343B3C" w:rsidRPr="004F4D08">
        <w:rPr>
          <w:rFonts w:ascii="Tahoma" w:hAnsi="Tahoma" w:cs="Tahoma"/>
          <w:sz w:val="20"/>
          <w:szCs w:val="20"/>
        </w:rPr>
        <w:t>,</w:t>
      </w:r>
      <w:r w:rsidRPr="004F4D08">
        <w:rPr>
          <w:rFonts w:ascii="Tahoma" w:hAnsi="Tahoma" w:cs="Tahoma"/>
          <w:sz w:val="20"/>
          <w:szCs w:val="20"/>
        </w:rPr>
        <w:t>4</w:t>
      </w:r>
    </w:p>
    <w:p w14:paraId="4FEA2038" w14:textId="0BEAD688" w:rsidR="00D22E57" w:rsidRPr="004F4D08" w:rsidRDefault="00CD2BC4" w:rsidP="00F04361">
      <w:pPr>
        <w:spacing w:after="6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Listopad</w:t>
      </w:r>
      <w:r w:rsidR="00D22E57" w:rsidRPr="004F4D08">
        <w:rPr>
          <w:rFonts w:ascii="Tahoma" w:hAnsi="Tahoma" w:cs="Tahoma"/>
          <w:sz w:val="20"/>
          <w:szCs w:val="20"/>
        </w:rPr>
        <w:t xml:space="preserve"> 2021: 10</w:t>
      </w:r>
      <w:r w:rsidR="00AF5AA9" w:rsidRPr="004F4D08">
        <w:rPr>
          <w:rFonts w:ascii="Tahoma" w:hAnsi="Tahoma" w:cs="Tahoma"/>
          <w:sz w:val="20"/>
          <w:szCs w:val="20"/>
        </w:rPr>
        <w:t>2</w:t>
      </w:r>
      <w:r w:rsidR="00D22E57" w:rsidRPr="004F4D08">
        <w:rPr>
          <w:rFonts w:ascii="Tahoma" w:hAnsi="Tahoma" w:cs="Tahoma"/>
          <w:sz w:val="20"/>
          <w:szCs w:val="20"/>
        </w:rPr>
        <w:t>,</w:t>
      </w:r>
      <w:r w:rsidR="00AF5AA9" w:rsidRPr="004F4D08">
        <w:rPr>
          <w:rFonts w:ascii="Tahoma" w:hAnsi="Tahoma" w:cs="Tahoma"/>
          <w:sz w:val="20"/>
          <w:szCs w:val="20"/>
        </w:rPr>
        <w:t>9</w:t>
      </w:r>
      <w:r w:rsidR="00D22E57" w:rsidRPr="004F4D08">
        <w:rPr>
          <w:rFonts w:ascii="Tahoma" w:hAnsi="Tahoma" w:cs="Tahoma"/>
          <w:sz w:val="20"/>
          <w:szCs w:val="20"/>
        </w:rPr>
        <w:t xml:space="preserve">, tj. přírůstek + </w:t>
      </w:r>
      <w:r w:rsidRPr="004F4D08">
        <w:rPr>
          <w:rFonts w:ascii="Tahoma" w:hAnsi="Tahoma" w:cs="Tahoma"/>
          <w:sz w:val="20"/>
          <w:szCs w:val="20"/>
        </w:rPr>
        <w:t>0</w:t>
      </w:r>
      <w:r w:rsidR="00D22E57" w:rsidRPr="004F4D08">
        <w:rPr>
          <w:rFonts w:ascii="Tahoma" w:hAnsi="Tahoma" w:cs="Tahoma"/>
          <w:sz w:val="20"/>
          <w:szCs w:val="20"/>
        </w:rPr>
        <w:t>,</w:t>
      </w:r>
      <w:r w:rsidRPr="004F4D08">
        <w:rPr>
          <w:rFonts w:ascii="Tahoma" w:hAnsi="Tahoma" w:cs="Tahoma"/>
          <w:sz w:val="20"/>
          <w:szCs w:val="20"/>
        </w:rPr>
        <w:t>5</w:t>
      </w:r>
    </w:p>
    <w:p w14:paraId="63E2DCFB" w14:textId="68B2789C" w:rsidR="00D22E57" w:rsidRPr="004F4D08" w:rsidRDefault="00CD2BC4" w:rsidP="00F04361">
      <w:pPr>
        <w:spacing w:after="6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>Prosinec</w:t>
      </w:r>
      <w:r w:rsidR="00D22E57" w:rsidRPr="004F4D08">
        <w:rPr>
          <w:rFonts w:ascii="Tahoma" w:hAnsi="Tahoma" w:cs="Tahoma"/>
          <w:sz w:val="20"/>
          <w:szCs w:val="20"/>
        </w:rPr>
        <w:t xml:space="preserve"> 2021: 10</w:t>
      </w:r>
      <w:r w:rsidR="00AF5AA9" w:rsidRPr="004F4D08">
        <w:rPr>
          <w:rFonts w:ascii="Tahoma" w:hAnsi="Tahoma" w:cs="Tahoma"/>
          <w:sz w:val="20"/>
          <w:szCs w:val="20"/>
        </w:rPr>
        <w:t>1</w:t>
      </w:r>
      <w:r w:rsidR="00D22E57" w:rsidRPr="004F4D08">
        <w:rPr>
          <w:rFonts w:ascii="Tahoma" w:hAnsi="Tahoma" w:cs="Tahoma"/>
          <w:sz w:val="20"/>
          <w:szCs w:val="20"/>
        </w:rPr>
        <w:t>,</w:t>
      </w:r>
      <w:r w:rsidR="00AF5AA9" w:rsidRPr="004F4D08">
        <w:rPr>
          <w:rFonts w:ascii="Tahoma" w:hAnsi="Tahoma" w:cs="Tahoma"/>
          <w:sz w:val="20"/>
          <w:szCs w:val="20"/>
        </w:rPr>
        <w:t>6</w:t>
      </w:r>
      <w:r w:rsidR="00D22E57" w:rsidRPr="004F4D08">
        <w:rPr>
          <w:rFonts w:ascii="Tahoma" w:hAnsi="Tahoma" w:cs="Tahoma"/>
          <w:sz w:val="20"/>
          <w:szCs w:val="20"/>
        </w:rPr>
        <w:t xml:space="preserve">, tj. přírůstek + </w:t>
      </w:r>
      <w:r w:rsidRPr="004F4D08">
        <w:rPr>
          <w:rFonts w:ascii="Tahoma" w:hAnsi="Tahoma" w:cs="Tahoma"/>
          <w:sz w:val="20"/>
          <w:szCs w:val="20"/>
        </w:rPr>
        <w:t>0</w:t>
      </w:r>
      <w:r w:rsidR="00D22E57" w:rsidRPr="004F4D08">
        <w:rPr>
          <w:rFonts w:ascii="Tahoma" w:hAnsi="Tahoma" w:cs="Tahoma"/>
          <w:sz w:val="20"/>
          <w:szCs w:val="20"/>
        </w:rPr>
        <w:t>,</w:t>
      </w:r>
      <w:r w:rsidRPr="004F4D08">
        <w:rPr>
          <w:rFonts w:ascii="Tahoma" w:hAnsi="Tahoma" w:cs="Tahoma"/>
          <w:sz w:val="20"/>
          <w:szCs w:val="20"/>
        </w:rPr>
        <w:t>2</w:t>
      </w:r>
    </w:p>
    <w:p w14:paraId="4F43262A" w14:textId="073E0C2C" w:rsidR="00D22E57" w:rsidRPr="004F4D08" w:rsidRDefault="00D22E57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Součet všech změn činí: + </w:t>
      </w:r>
      <w:r w:rsidR="00CD2BC4" w:rsidRPr="004F4D08">
        <w:rPr>
          <w:rFonts w:ascii="Tahoma" w:hAnsi="Tahoma" w:cs="Tahoma"/>
          <w:sz w:val="20"/>
          <w:szCs w:val="20"/>
        </w:rPr>
        <w:t>1</w:t>
      </w:r>
      <w:r w:rsidRPr="004F4D08">
        <w:rPr>
          <w:rFonts w:ascii="Tahoma" w:hAnsi="Tahoma" w:cs="Tahoma"/>
          <w:sz w:val="20"/>
          <w:szCs w:val="20"/>
        </w:rPr>
        <w:t>,</w:t>
      </w:r>
      <w:r w:rsidR="00CD2BC4" w:rsidRPr="004F4D08">
        <w:rPr>
          <w:rFonts w:ascii="Tahoma" w:hAnsi="Tahoma" w:cs="Tahoma"/>
          <w:sz w:val="20"/>
          <w:szCs w:val="20"/>
        </w:rPr>
        <w:t>4</w:t>
      </w:r>
      <w:r w:rsidRPr="004F4D08">
        <w:rPr>
          <w:rFonts w:ascii="Tahoma" w:hAnsi="Tahoma" w:cs="Tahoma"/>
          <w:sz w:val="20"/>
          <w:szCs w:val="20"/>
        </w:rPr>
        <w:t xml:space="preserve">, tj. nárůst </w:t>
      </w:r>
      <w:r w:rsidR="00343B3C" w:rsidRPr="004F4D08">
        <w:rPr>
          <w:rFonts w:ascii="Tahoma" w:hAnsi="Tahoma" w:cs="Tahoma"/>
          <w:sz w:val="20"/>
          <w:szCs w:val="20"/>
        </w:rPr>
        <w:t>hodnoty Indexu</w:t>
      </w:r>
      <w:r w:rsidRPr="004F4D08">
        <w:rPr>
          <w:rFonts w:ascii="Tahoma" w:hAnsi="Tahoma" w:cs="Tahoma"/>
          <w:sz w:val="20"/>
          <w:szCs w:val="20"/>
        </w:rPr>
        <w:t xml:space="preserve"> o </w:t>
      </w:r>
      <w:r w:rsidR="00CD2BC4" w:rsidRPr="004F4D08">
        <w:rPr>
          <w:rFonts w:ascii="Tahoma" w:hAnsi="Tahoma" w:cs="Tahoma"/>
          <w:sz w:val="20"/>
          <w:szCs w:val="20"/>
        </w:rPr>
        <w:t>1</w:t>
      </w:r>
      <w:r w:rsidRPr="004F4D08">
        <w:rPr>
          <w:rFonts w:ascii="Tahoma" w:hAnsi="Tahoma" w:cs="Tahoma"/>
          <w:sz w:val="20"/>
          <w:szCs w:val="20"/>
        </w:rPr>
        <w:t>,</w:t>
      </w:r>
      <w:r w:rsidR="00CD2BC4" w:rsidRPr="004F4D08">
        <w:rPr>
          <w:rFonts w:ascii="Tahoma" w:hAnsi="Tahoma" w:cs="Tahoma"/>
          <w:sz w:val="20"/>
          <w:szCs w:val="20"/>
        </w:rPr>
        <w:t>4</w:t>
      </w:r>
      <w:r w:rsidRPr="004F4D08">
        <w:rPr>
          <w:rFonts w:ascii="Tahoma" w:hAnsi="Tahoma" w:cs="Tahoma"/>
          <w:sz w:val="20"/>
          <w:szCs w:val="20"/>
        </w:rPr>
        <w:t xml:space="preserve"> % za referenční období</w:t>
      </w:r>
      <w:bookmarkEnd w:id="1"/>
    </w:p>
    <w:p w14:paraId="35B8FAC0" w14:textId="77777777" w:rsidR="00F47D68" w:rsidRPr="004F4D08" w:rsidRDefault="00F47D68" w:rsidP="00F04361">
      <w:pPr>
        <w:spacing w:after="120"/>
        <w:ind w:left="567"/>
        <w:jc w:val="both"/>
        <w:rPr>
          <w:rFonts w:ascii="Tahoma" w:hAnsi="Tahoma" w:cs="Tahoma"/>
          <w:sz w:val="20"/>
          <w:szCs w:val="20"/>
          <w:u w:val="single"/>
        </w:rPr>
      </w:pPr>
    </w:p>
    <w:p w14:paraId="32CEBDB9" w14:textId="77777777" w:rsidR="005833BC" w:rsidRPr="004F4D08" w:rsidRDefault="005833BC" w:rsidP="00F04361">
      <w:pPr>
        <w:spacing w:after="12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7D4B66A1" w14:textId="69A26032" w:rsidR="005833BC" w:rsidRPr="004F4D08" w:rsidRDefault="005833BC" w:rsidP="00F04361">
      <w:pPr>
        <w:spacing w:after="12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 xml:space="preserve">Maximální změna </w:t>
      </w:r>
      <w:r w:rsidR="00570E9C" w:rsidRPr="004F4D08">
        <w:rPr>
          <w:rFonts w:ascii="Tahoma" w:hAnsi="Tahoma" w:cs="Tahoma"/>
          <w:b/>
          <w:sz w:val="20"/>
          <w:szCs w:val="20"/>
        </w:rPr>
        <w:t>j</w:t>
      </w:r>
      <w:r w:rsidR="007D6C7D" w:rsidRPr="004F4D08">
        <w:rPr>
          <w:rFonts w:ascii="Tahoma" w:hAnsi="Tahoma" w:cs="Tahoma"/>
          <w:b/>
          <w:sz w:val="20"/>
          <w:szCs w:val="20"/>
        </w:rPr>
        <w:t>ednotkov</w:t>
      </w:r>
      <w:r w:rsidR="00570E9C" w:rsidRPr="004F4D08">
        <w:rPr>
          <w:rFonts w:ascii="Tahoma" w:hAnsi="Tahoma" w:cs="Tahoma"/>
          <w:b/>
          <w:sz w:val="20"/>
          <w:szCs w:val="20"/>
        </w:rPr>
        <w:t>ých</w:t>
      </w:r>
      <w:r w:rsidR="007D6C7D" w:rsidRPr="004F4D08">
        <w:rPr>
          <w:rFonts w:ascii="Tahoma" w:hAnsi="Tahoma" w:cs="Tahoma"/>
          <w:b/>
          <w:sz w:val="20"/>
          <w:szCs w:val="20"/>
        </w:rPr>
        <w:t xml:space="preserve"> cen </w:t>
      </w:r>
      <w:r w:rsidRPr="004F4D08">
        <w:rPr>
          <w:rFonts w:ascii="Tahoma" w:hAnsi="Tahoma" w:cs="Tahoma"/>
          <w:b/>
          <w:sz w:val="20"/>
          <w:szCs w:val="20"/>
        </w:rPr>
        <w:t xml:space="preserve">za referenční období: + </w:t>
      </w:r>
      <w:r w:rsidR="00CD2BC4" w:rsidRPr="004F4D08">
        <w:rPr>
          <w:rFonts w:ascii="Tahoma" w:hAnsi="Tahoma" w:cs="Tahoma"/>
          <w:b/>
          <w:sz w:val="20"/>
          <w:szCs w:val="20"/>
        </w:rPr>
        <w:t>1</w:t>
      </w:r>
      <w:r w:rsidRPr="004F4D08">
        <w:rPr>
          <w:rFonts w:ascii="Tahoma" w:hAnsi="Tahoma" w:cs="Tahoma"/>
          <w:b/>
          <w:sz w:val="20"/>
          <w:szCs w:val="20"/>
        </w:rPr>
        <w:t>,</w:t>
      </w:r>
      <w:r w:rsidR="00F9407B" w:rsidRPr="004F4D08">
        <w:rPr>
          <w:rFonts w:ascii="Tahoma" w:hAnsi="Tahoma" w:cs="Tahoma"/>
          <w:b/>
          <w:sz w:val="20"/>
          <w:szCs w:val="20"/>
        </w:rPr>
        <w:t>4</w:t>
      </w:r>
      <w:r w:rsidRPr="004F4D08">
        <w:rPr>
          <w:rFonts w:ascii="Tahoma" w:hAnsi="Tahoma" w:cs="Tahoma"/>
          <w:b/>
          <w:sz w:val="20"/>
          <w:szCs w:val="20"/>
        </w:rPr>
        <w:t xml:space="preserve"> %</w:t>
      </w:r>
    </w:p>
    <w:p w14:paraId="4B3C13C3" w14:textId="155141F9" w:rsidR="005833BC" w:rsidRPr="004F4D08" w:rsidRDefault="005833BC" w:rsidP="005833BC">
      <w:pPr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X = Y * 1,0</w:t>
      </w:r>
      <w:r w:rsidR="007D6C7D" w:rsidRPr="004F4D08">
        <w:rPr>
          <w:rFonts w:ascii="Tahoma" w:hAnsi="Tahoma" w:cs="Tahoma"/>
          <w:b/>
          <w:sz w:val="20"/>
          <w:szCs w:val="20"/>
        </w:rPr>
        <w:t>4</w:t>
      </w:r>
    </w:p>
    <w:p w14:paraId="5AD2222D" w14:textId="64106A52" w:rsidR="00B65BB9" w:rsidRPr="004F4D08" w:rsidRDefault="00B65BB9" w:rsidP="000E2B55">
      <w:pPr>
        <w:spacing w:after="12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64CBA733" w14:textId="2A9A840A" w:rsidR="00B65BB9" w:rsidRPr="004F4D08" w:rsidRDefault="00B65BB9" w:rsidP="00F50B8C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="Tahoma" w:hAnsi="Tahoma" w:cs="Tahoma"/>
          <w:b/>
          <w:sz w:val="20"/>
          <w:szCs w:val="20"/>
        </w:rPr>
      </w:pPr>
    </w:p>
    <w:p w14:paraId="0211B8A2" w14:textId="42BC19F1" w:rsidR="00B65BB9" w:rsidRPr="004F4D08" w:rsidRDefault="00F50B8C" w:rsidP="00F50B8C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4F4D08">
        <w:rPr>
          <w:rFonts w:ascii="Tahoma" w:hAnsi="Tahoma" w:cs="Tahoma"/>
          <w:b/>
          <w:sz w:val="20"/>
          <w:szCs w:val="20"/>
        </w:rPr>
        <w:t>Ostatní ujednání</w:t>
      </w:r>
    </w:p>
    <w:p w14:paraId="2CCFF557" w14:textId="25D66A4B" w:rsidR="00AF0796" w:rsidRPr="004F4D08" w:rsidRDefault="001F122A" w:rsidP="00F50B8C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</w:t>
      </w:r>
      <w:r w:rsidR="00F50B8C" w:rsidRPr="004F4D08">
        <w:rPr>
          <w:rFonts w:ascii="Tahoma" w:hAnsi="Tahoma" w:cs="Tahoma"/>
          <w:sz w:val="20"/>
          <w:szCs w:val="20"/>
        </w:rPr>
        <w:t xml:space="preserve">atel je povinen změnu jednotkových cen </w:t>
      </w:r>
      <w:r w:rsidR="00AF0796" w:rsidRPr="004F4D08">
        <w:rPr>
          <w:rFonts w:ascii="Tahoma" w:hAnsi="Tahoma" w:cs="Tahoma"/>
          <w:sz w:val="20"/>
          <w:szCs w:val="20"/>
        </w:rPr>
        <w:t>na základě</w:t>
      </w:r>
      <w:r w:rsidR="00F50B8C" w:rsidRPr="004F4D08">
        <w:rPr>
          <w:rFonts w:ascii="Tahoma" w:hAnsi="Tahoma" w:cs="Tahoma"/>
          <w:sz w:val="20"/>
          <w:szCs w:val="20"/>
        </w:rPr>
        <w:t xml:space="preserve"> žádost</w:t>
      </w:r>
      <w:r w:rsidR="00AF0796" w:rsidRPr="004F4D08">
        <w:rPr>
          <w:rFonts w:ascii="Tahoma" w:hAnsi="Tahoma" w:cs="Tahoma"/>
          <w:sz w:val="20"/>
          <w:szCs w:val="20"/>
        </w:rPr>
        <w:t>i o</w:t>
      </w:r>
      <w:r w:rsidR="00F50B8C" w:rsidRPr="004F4D08">
        <w:rPr>
          <w:rFonts w:ascii="Tahoma" w:hAnsi="Tahoma" w:cs="Tahoma"/>
          <w:sz w:val="20"/>
          <w:szCs w:val="20"/>
        </w:rPr>
        <w:t xml:space="preserve"> </w:t>
      </w:r>
      <w:r w:rsidR="00E77BA4" w:rsidRPr="004F4D08">
        <w:rPr>
          <w:rFonts w:ascii="Tahoma" w:hAnsi="Tahoma" w:cs="Tahoma"/>
          <w:sz w:val="20"/>
          <w:szCs w:val="20"/>
        </w:rPr>
        <w:t>zvýšení</w:t>
      </w:r>
      <w:r w:rsidR="00F50B8C" w:rsidRPr="004F4D08">
        <w:rPr>
          <w:rFonts w:ascii="Tahoma" w:hAnsi="Tahoma" w:cs="Tahoma"/>
          <w:sz w:val="20"/>
          <w:szCs w:val="20"/>
        </w:rPr>
        <w:t xml:space="preserve"> jednotkových cen</w:t>
      </w:r>
      <w:r w:rsidR="00AF0796" w:rsidRPr="004F4D08">
        <w:rPr>
          <w:rFonts w:ascii="Tahoma" w:hAnsi="Tahoma" w:cs="Tahoma"/>
          <w:sz w:val="20"/>
          <w:szCs w:val="20"/>
        </w:rPr>
        <w:t xml:space="preserve"> odsouhlasit</w:t>
      </w:r>
      <w:r w:rsidR="00F50B8C" w:rsidRPr="004F4D08">
        <w:rPr>
          <w:rFonts w:ascii="Tahoma" w:hAnsi="Tahoma" w:cs="Tahoma"/>
          <w:sz w:val="20"/>
          <w:szCs w:val="20"/>
        </w:rPr>
        <w:t xml:space="preserve"> do 10 kalendářních dnů ode dne </w:t>
      </w:r>
      <w:r w:rsidR="004C5CBD" w:rsidRPr="004F4D08">
        <w:rPr>
          <w:rFonts w:ascii="Tahoma" w:hAnsi="Tahoma" w:cs="Tahoma"/>
          <w:sz w:val="20"/>
          <w:szCs w:val="20"/>
        </w:rPr>
        <w:t xml:space="preserve">jejího </w:t>
      </w:r>
      <w:r w:rsidR="00F50B8C" w:rsidRPr="004F4D08">
        <w:rPr>
          <w:rFonts w:ascii="Tahoma" w:hAnsi="Tahoma" w:cs="Tahoma"/>
          <w:sz w:val="20"/>
          <w:szCs w:val="20"/>
        </w:rPr>
        <w:t>doručení</w:t>
      </w:r>
      <w:r w:rsidR="004C5CBD" w:rsidRPr="004F4D08">
        <w:rPr>
          <w:rFonts w:ascii="Tahoma" w:hAnsi="Tahoma" w:cs="Tahoma"/>
          <w:sz w:val="20"/>
          <w:szCs w:val="20"/>
        </w:rPr>
        <w:t>.</w:t>
      </w:r>
    </w:p>
    <w:p w14:paraId="45A3FEF5" w14:textId="46949950" w:rsidR="00B65BB9" w:rsidRPr="004F4D08" w:rsidRDefault="001F122A" w:rsidP="00F50B8C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</w:t>
      </w:r>
      <w:r w:rsidR="00F50B8C" w:rsidRPr="004F4D08">
        <w:rPr>
          <w:rFonts w:ascii="Tahoma" w:hAnsi="Tahoma" w:cs="Tahoma"/>
          <w:sz w:val="20"/>
          <w:szCs w:val="20"/>
        </w:rPr>
        <w:t xml:space="preserve"> není oprávněn </w:t>
      </w:r>
      <w:r w:rsidR="00AF0796" w:rsidRPr="004F4D08">
        <w:rPr>
          <w:rFonts w:ascii="Tahoma" w:hAnsi="Tahoma" w:cs="Tahoma"/>
          <w:sz w:val="20"/>
          <w:szCs w:val="20"/>
        </w:rPr>
        <w:t xml:space="preserve">jakkoliv </w:t>
      </w:r>
      <w:r w:rsidR="00F50B8C" w:rsidRPr="004F4D08">
        <w:rPr>
          <w:rFonts w:ascii="Tahoma" w:hAnsi="Tahoma" w:cs="Tahoma"/>
          <w:sz w:val="20"/>
          <w:szCs w:val="20"/>
        </w:rPr>
        <w:t xml:space="preserve">návrh </w:t>
      </w:r>
      <w:r>
        <w:rPr>
          <w:rFonts w:ascii="Tahoma" w:hAnsi="Tahoma" w:cs="Tahoma"/>
          <w:sz w:val="20"/>
          <w:szCs w:val="20"/>
        </w:rPr>
        <w:t>Nájemce</w:t>
      </w:r>
      <w:r w:rsidR="00F50B8C" w:rsidRPr="004F4D08">
        <w:rPr>
          <w:rFonts w:ascii="Tahoma" w:hAnsi="Tahoma" w:cs="Tahoma"/>
          <w:sz w:val="20"/>
          <w:szCs w:val="20"/>
        </w:rPr>
        <w:t xml:space="preserve"> na </w:t>
      </w:r>
      <w:r w:rsidR="00C65F71" w:rsidRPr="004F4D08">
        <w:rPr>
          <w:rFonts w:ascii="Tahoma" w:hAnsi="Tahoma" w:cs="Tahoma"/>
          <w:sz w:val="20"/>
          <w:szCs w:val="20"/>
        </w:rPr>
        <w:t>zvýšení</w:t>
      </w:r>
      <w:r w:rsidR="00F50B8C" w:rsidRPr="004F4D08">
        <w:rPr>
          <w:rFonts w:ascii="Tahoma" w:hAnsi="Tahoma" w:cs="Tahoma"/>
          <w:sz w:val="20"/>
          <w:szCs w:val="20"/>
        </w:rPr>
        <w:t xml:space="preserve"> jednotkových cen krátit, pokud</w:t>
      </w:r>
      <w:r w:rsidR="00C65F71" w:rsidRPr="004F4D08">
        <w:rPr>
          <w:rFonts w:ascii="Tahoma" w:hAnsi="Tahoma" w:cs="Tahoma"/>
          <w:sz w:val="20"/>
          <w:szCs w:val="20"/>
        </w:rPr>
        <w:t xml:space="preserve"> je</w:t>
      </w:r>
      <w:r w:rsidR="00F50B8C" w:rsidRPr="004F4D08">
        <w:rPr>
          <w:rFonts w:ascii="Tahoma" w:hAnsi="Tahoma" w:cs="Tahoma"/>
          <w:sz w:val="20"/>
          <w:szCs w:val="20"/>
        </w:rPr>
        <w:t xml:space="preserve"> tato změna maximální možnou změn</w:t>
      </w:r>
      <w:r w:rsidR="00C65F71" w:rsidRPr="004F4D08">
        <w:rPr>
          <w:rFonts w:ascii="Tahoma" w:hAnsi="Tahoma" w:cs="Tahoma"/>
          <w:sz w:val="20"/>
          <w:szCs w:val="20"/>
        </w:rPr>
        <w:t>o</w:t>
      </w:r>
      <w:r w:rsidR="00F50B8C" w:rsidRPr="004F4D08">
        <w:rPr>
          <w:rFonts w:ascii="Tahoma" w:hAnsi="Tahoma" w:cs="Tahoma"/>
          <w:sz w:val="20"/>
          <w:szCs w:val="20"/>
        </w:rPr>
        <w:t xml:space="preserve">u </w:t>
      </w:r>
      <w:r w:rsidR="00F3424E" w:rsidRPr="004F4D08">
        <w:rPr>
          <w:rFonts w:ascii="Tahoma" w:hAnsi="Tahoma" w:cs="Tahoma"/>
          <w:sz w:val="20"/>
          <w:szCs w:val="20"/>
        </w:rPr>
        <w:t xml:space="preserve">výše </w:t>
      </w:r>
      <w:r w:rsidR="00F50B8C" w:rsidRPr="004F4D08">
        <w:rPr>
          <w:rFonts w:ascii="Tahoma" w:hAnsi="Tahoma" w:cs="Tahoma"/>
          <w:sz w:val="20"/>
          <w:szCs w:val="20"/>
        </w:rPr>
        <w:t>jednot</w:t>
      </w:r>
      <w:r w:rsidR="00AF0796" w:rsidRPr="004F4D08">
        <w:rPr>
          <w:rFonts w:ascii="Tahoma" w:hAnsi="Tahoma" w:cs="Tahoma"/>
          <w:sz w:val="20"/>
          <w:szCs w:val="20"/>
        </w:rPr>
        <w:t xml:space="preserve">kových cen </w:t>
      </w:r>
      <w:r w:rsidR="0090199A" w:rsidRPr="004F4D08">
        <w:rPr>
          <w:rFonts w:ascii="Tahoma" w:hAnsi="Tahoma" w:cs="Tahoma"/>
          <w:sz w:val="20"/>
          <w:szCs w:val="20"/>
        </w:rPr>
        <w:t xml:space="preserve">správně </w:t>
      </w:r>
      <w:r w:rsidR="00AF0796" w:rsidRPr="004F4D08">
        <w:rPr>
          <w:rFonts w:ascii="Tahoma" w:hAnsi="Tahoma" w:cs="Tahoma"/>
          <w:sz w:val="20"/>
          <w:szCs w:val="20"/>
        </w:rPr>
        <w:t xml:space="preserve">vypočtenou dle této Přílohy č. </w:t>
      </w:r>
      <w:r w:rsidR="008D7867">
        <w:rPr>
          <w:rFonts w:ascii="Tahoma" w:hAnsi="Tahoma" w:cs="Tahoma"/>
          <w:sz w:val="20"/>
          <w:szCs w:val="20"/>
        </w:rPr>
        <w:t>3</w:t>
      </w:r>
      <w:r w:rsidR="00F50B8C" w:rsidRPr="004F4D08">
        <w:rPr>
          <w:rFonts w:ascii="Tahoma" w:hAnsi="Tahoma" w:cs="Tahoma"/>
          <w:sz w:val="20"/>
          <w:szCs w:val="20"/>
        </w:rPr>
        <w:t xml:space="preserve"> Smlouvy.</w:t>
      </w:r>
    </w:p>
    <w:p w14:paraId="5C75885E" w14:textId="5C0DD7B4" w:rsidR="00827818" w:rsidRPr="004F4D08" w:rsidRDefault="00827818" w:rsidP="00F50B8C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V případě, že žádost </w:t>
      </w:r>
      <w:r w:rsidR="001F122A">
        <w:rPr>
          <w:rFonts w:ascii="Tahoma" w:hAnsi="Tahoma" w:cs="Tahoma"/>
          <w:sz w:val="20"/>
          <w:szCs w:val="20"/>
        </w:rPr>
        <w:t>Nájemce</w:t>
      </w:r>
      <w:r w:rsidR="007D6C7D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 xml:space="preserve">o </w:t>
      </w:r>
      <w:r w:rsidR="00F3424E" w:rsidRPr="004F4D08">
        <w:rPr>
          <w:rFonts w:ascii="Tahoma" w:hAnsi="Tahoma" w:cs="Tahoma"/>
          <w:sz w:val="20"/>
          <w:szCs w:val="20"/>
        </w:rPr>
        <w:t>zvýšení</w:t>
      </w:r>
      <w:r w:rsidRPr="004F4D08">
        <w:rPr>
          <w:rFonts w:ascii="Tahoma" w:hAnsi="Tahoma" w:cs="Tahoma"/>
          <w:sz w:val="20"/>
          <w:szCs w:val="20"/>
        </w:rPr>
        <w:t xml:space="preserve"> jednotkových cen bude obsahovat jednotkové ceny změněné o více než</w:t>
      </w:r>
      <w:r w:rsidR="00D207DF" w:rsidRPr="004F4D08">
        <w:rPr>
          <w:rFonts w:ascii="Tahoma" w:hAnsi="Tahoma" w:cs="Tahoma"/>
          <w:sz w:val="20"/>
          <w:szCs w:val="20"/>
        </w:rPr>
        <w:t xml:space="preserve"> o</w:t>
      </w:r>
      <w:r w:rsidRPr="004F4D08">
        <w:rPr>
          <w:rFonts w:ascii="Tahoma" w:hAnsi="Tahoma" w:cs="Tahoma"/>
          <w:sz w:val="20"/>
          <w:szCs w:val="20"/>
        </w:rPr>
        <w:t xml:space="preserve"> maximální možnou výši změny vypočtenou dle této Přílohy č. </w:t>
      </w:r>
      <w:r w:rsidR="008D7867">
        <w:rPr>
          <w:rFonts w:ascii="Tahoma" w:hAnsi="Tahoma" w:cs="Tahoma"/>
          <w:sz w:val="20"/>
          <w:szCs w:val="20"/>
        </w:rPr>
        <w:t>3</w:t>
      </w:r>
      <w:r w:rsidR="00F9407B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 xml:space="preserve">Smlouvy, </w:t>
      </w:r>
      <w:r w:rsidR="001F122A">
        <w:rPr>
          <w:rFonts w:ascii="Tahoma" w:hAnsi="Tahoma" w:cs="Tahoma"/>
          <w:sz w:val="20"/>
          <w:szCs w:val="20"/>
        </w:rPr>
        <w:t>Pronajím</w:t>
      </w:r>
      <w:r w:rsidRPr="004F4D08">
        <w:rPr>
          <w:rFonts w:ascii="Tahoma" w:hAnsi="Tahoma" w:cs="Tahoma"/>
          <w:sz w:val="20"/>
          <w:szCs w:val="20"/>
        </w:rPr>
        <w:t>atel takovou změnu jednotkovýc</w:t>
      </w:r>
      <w:r w:rsidR="00D207DF" w:rsidRPr="004F4D08">
        <w:rPr>
          <w:rFonts w:ascii="Tahoma" w:hAnsi="Tahoma" w:cs="Tahoma"/>
          <w:sz w:val="20"/>
          <w:szCs w:val="20"/>
        </w:rPr>
        <w:t xml:space="preserve">h cen neodsouhlasí a zamítne ji, o čemž je povinen </w:t>
      </w:r>
      <w:r w:rsidR="001F122A">
        <w:rPr>
          <w:rFonts w:ascii="Tahoma" w:hAnsi="Tahoma" w:cs="Tahoma"/>
          <w:sz w:val="20"/>
          <w:szCs w:val="20"/>
        </w:rPr>
        <w:t>Nájemce</w:t>
      </w:r>
      <w:r w:rsidR="007D6C7D" w:rsidRPr="004F4D08">
        <w:rPr>
          <w:rFonts w:ascii="Tahoma" w:hAnsi="Tahoma" w:cs="Tahoma"/>
          <w:sz w:val="20"/>
          <w:szCs w:val="20"/>
        </w:rPr>
        <w:t xml:space="preserve"> </w:t>
      </w:r>
      <w:r w:rsidR="00D207DF" w:rsidRPr="004F4D08">
        <w:rPr>
          <w:rFonts w:ascii="Tahoma" w:hAnsi="Tahoma" w:cs="Tahoma"/>
          <w:sz w:val="20"/>
          <w:szCs w:val="20"/>
        </w:rPr>
        <w:t>vyrozumět.</w:t>
      </w:r>
    </w:p>
    <w:p w14:paraId="2B0AEB51" w14:textId="6D0C1813" w:rsidR="00FE14C8" w:rsidRDefault="00FE14C8" w:rsidP="00F50B8C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F4D08">
        <w:rPr>
          <w:rFonts w:ascii="Tahoma" w:hAnsi="Tahoma" w:cs="Tahoma"/>
          <w:sz w:val="20"/>
          <w:szCs w:val="20"/>
        </w:rPr>
        <w:t xml:space="preserve">V případě záporného součtu změn Indexů za období minimálně 6 po sobě jdoucích měsíců za dobu trvání Smlouvy (hodnota Z je nižší než 1) je </w:t>
      </w:r>
      <w:r w:rsidR="001F122A">
        <w:rPr>
          <w:rFonts w:ascii="Tahoma" w:hAnsi="Tahoma" w:cs="Tahoma"/>
          <w:sz w:val="20"/>
          <w:szCs w:val="20"/>
        </w:rPr>
        <w:t>Pronajímat</w:t>
      </w:r>
      <w:r w:rsidRPr="004F4D08">
        <w:rPr>
          <w:rFonts w:ascii="Tahoma" w:hAnsi="Tahoma" w:cs="Tahoma"/>
          <w:sz w:val="20"/>
          <w:szCs w:val="20"/>
        </w:rPr>
        <w:t>el oprávněn vyvolat s</w:t>
      </w:r>
      <w:r w:rsidR="007D6C7D" w:rsidRPr="004F4D08">
        <w:rPr>
          <w:rFonts w:ascii="Tahoma" w:hAnsi="Tahoma" w:cs="Tahoma"/>
          <w:sz w:val="20"/>
          <w:szCs w:val="20"/>
        </w:rPr>
        <w:t>e</w:t>
      </w:r>
      <w:r w:rsidRPr="004F4D08">
        <w:rPr>
          <w:rFonts w:ascii="Tahoma" w:hAnsi="Tahoma" w:cs="Tahoma"/>
          <w:sz w:val="20"/>
          <w:szCs w:val="20"/>
        </w:rPr>
        <w:t> </w:t>
      </w:r>
      <w:r w:rsidR="001F122A">
        <w:rPr>
          <w:rFonts w:ascii="Tahoma" w:hAnsi="Tahoma" w:cs="Tahoma"/>
          <w:sz w:val="20"/>
          <w:szCs w:val="20"/>
        </w:rPr>
        <w:t>Nájemc</w:t>
      </w:r>
      <w:r w:rsidR="007D6C7D" w:rsidRPr="004F4D08">
        <w:rPr>
          <w:rFonts w:ascii="Tahoma" w:hAnsi="Tahoma" w:cs="Tahoma"/>
          <w:sz w:val="20"/>
          <w:szCs w:val="20"/>
        </w:rPr>
        <w:t>em</w:t>
      </w:r>
      <w:r w:rsidRPr="004F4D08">
        <w:rPr>
          <w:rFonts w:ascii="Tahoma" w:hAnsi="Tahoma" w:cs="Tahoma"/>
          <w:sz w:val="20"/>
          <w:szCs w:val="20"/>
        </w:rPr>
        <w:t xml:space="preserve"> jednání o snížení jednotkových cen, a to maximálně o snížení ve výši odpovídající změně násobitele změny (Z) vypočtené analogicky dle </w:t>
      </w:r>
      <w:r w:rsidR="008814C3" w:rsidRPr="004F4D08">
        <w:rPr>
          <w:rFonts w:ascii="Tahoma" w:hAnsi="Tahoma" w:cs="Tahoma"/>
          <w:sz w:val="20"/>
          <w:szCs w:val="20"/>
        </w:rPr>
        <w:t xml:space="preserve">postupu pro zvýšení jednotkových cen uvedeného </w:t>
      </w:r>
      <w:r w:rsidRPr="004F4D08">
        <w:rPr>
          <w:rFonts w:ascii="Tahoma" w:hAnsi="Tahoma" w:cs="Tahoma"/>
          <w:sz w:val="20"/>
          <w:szCs w:val="20"/>
        </w:rPr>
        <w:t>v</w:t>
      </w:r>
      <w:r w:rsidR="008814C3" w:rsidRPr="004F4D08">
        <w:rPr>
          <w:rFonts w:ascii="Tahoma" w:hAnsi="Tahoma" w:cs="Tahoma"/>
          <w:sz w:val="20"/>
          <w:szCs w:val="20"/>
        </w:rPr>
        <w:t xml:space="preserve">ýše v této Příloze č. </w:t>
      </w:r>
      <w:r w:rsidR="008D7867">
        <w:rPr>
          <w:rFonts w:ascii="Tahoma" w:hAnsi="Tahoma" w:cs="Tahoma"/>
          <w:sz w:val="20"/>
          <w:szCs w:val="20"/>
        </w:rPr>
        <w:t>3</w:t>
      </w:r>
      <w:r w:rsidR="00F9407B" w:rsidRPr="004F4D08">
        <w:rPr>
          <w:rFonts w:ascii="Tahoma" w:hAnsi="Tahoma" w:cs="Tahoma"/>
          <w:sz w:val="20"/>
          <w:szCs w:val="20"/>
        </w:rPr>
        <w:t xml:space="preserve"> </w:t>
      </w:r>
      <w:r w:rsidRPr="004F4D08">
        <w:rPr>
          <w:rFonts w:ascii="Tahoma" w:hAnsi="Tahoma" w:cs="Tahoma"/>
          <w:sz w:val="20"/>
          <w:szCs w:val="20"/>
        </w:rPr>
        <w:t>Smlouvy.</w:t>
      </w:r>
    </w:p>
    <w:p w14:paraId="4DB77E7D" w14:textId="1E150D5C" w:rsidR="00B65BB9" w:rsidRPr="008D7867" w:rsidRDefault="00705CBB" w:rsidP="008D7867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8D7867">
        <w:rPr>
          <w:rFonts w:ascii="Tahoma" w:hAnsi="Tahoma" w:cs="Tahoma"/>
          <w:sz w:val="20"/>
          <w:szCs w:val="20"/>
        </w:rPr>
        <w:t>O změně jednotkových cen</w:t>
      </w:r>
      <w:r w:rsidR="00DA565E" w:rsidRPr="008D7867">
        <w:rPr>
          <w:rFonts w:ascii="Tahoma" w:hAnsi="Tahoma" w:cs="Tahoma"/>
          <w:sz w:val="20"/>
          <w:szCs w:val="20"/>
        </w:rPr>
        <w:t xml:space="preserve"> (tj. zvýšení i snížení)</w:t>
      </w:r>
      <w:r w:rsidRPr="008D7867">
        <w:rPr>
          <w:rFonts w:ascii="Tahoma" w:hAnsi="Tahoma" w:cs="Tahoma"/>
          <w:sz w:val="20"/>
          <w:szCs w:val="20"/>
        </w:rPr>
        <w:t xml:space="preserve"> bude mezi Smluvními stranami uzavřen dodatek ke Smlouvě.</w:t>
      </w:r>
    </w:p>
    <w:sectPr w:rsidR="00B65BB9" w:rsidRPr="008D78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F7C0" w14:textId="77777777" w:rsidR="008B3025" w:rsidRDefault="008B3025" w:rsidP="005D18C6">
      <w:pPr>
        <w:spacing w:after="0" w:line="240" w:lineRule="auto"/>
      </w:pPr>
      <w:r>
        <w:separator/>
      </w:r>
    </w:p>
  </w:endnote>
  <w:endnote w:type="continuationSeparator" w:id="0">
    <w:p w14:paraId="7D765103" w14:textId="77777777" w:rsidR="008B3025" w:rsidRDefault="008B3025" w:rsidP="005D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5538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E900159" w14:textId="400CF6CA" w:rsidR="00A2636B" w:rsidRPr="00A2636B" w:rsidRDefault="00A2636B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2636B">
          <w:rPr>
            <w:rFonts w:ascii="Tahoma" w:hAnsi="Tahoma" w:cs="Tahoma"/>
            <w:sz w:val="20"/>
            <w:szCs w:val="20"/>
          </w:rPr>
          <w:fldChar w:fldCharType="begin"/>
        </w:r>
        <w:r w:rsidRPr="00A2636B">
          <w:rPr>
            <w:rFonts w:ascii="Tahoma" w:hAnsi="Tahoma" w:cs="Tahoma"/>
            <w:sz w:val="20"/>
            <w:szCs w:val="20"/>
          </w:rPr>
          <w:instrText>PAGE   \* MERGEFORMAT</w:instrText>
        </w:r>
        <w:r w:rsidRPr="00A2636B">
          <w:rPr>
            <w:rFonts w:ascii="Tahoma" w:hAnsi="Tahoma" w:cs="Tahoma"/>
            <w:sz w:val="20"/>
            <w:szCs w:val="20"/>
          </w:rPr>
          <w:fldChar w:fldCharType="separate"/>
        </w:r>
        <w:r w:rsidR="007326DF">
          <w:rPr>
            <w:rFonts w:ascii="Tahoma" w:hAnsi="Tahoma" w:cs="Tahoma"/>
            <w:noProof/>
            <w:sz w:val="20"/>
            <w:szCs w:val="20"/>
          </w:rPr>
          <w:t>1</w:t>
        </w:r>
        <w:r w:rsidRPr="00A2636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68DE0EC7" w14:textId="77777777" w:rsidR="00A2636B" w:rsidRDefault="00A26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6350" w14:textId="77777777" w:rsidR="008B3025" w:rsidRDefault="008B3025" w:rsidP="005D18C6">
      <w:pPr>
        <w:spacing w:after="0" w:line="240" w:lineRule="auto"/>
      </w:pPr>
      <w:r>
        <w:separator/>
      </w:r>
    </w:p>
  </w:footnote>
  <w:footnote w:type="continuationSeparator" w:id="0">
    <w:p w14:paraId="1FFF9396" w14:textId="77777777" w:rsidR="008B3025" w:rsidRDefault="008B3025" w:rsidP="005D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C22"/>
    <w:multiLevelType w:val="hybridMultilevel"/>
    <w:tmpl w:val="C54A3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298"/>
    <w:multiLevelType w:val="hybridMultilevel"/>
    <w:tmpl w:val="92320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5513"/>
    <w:multiLevelType w:val="hybridMultilevel"/>
    <w:tmpl w:val="B1D84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74DE"/>
    <w:multiLevelType w:val="hybridMultilevel"/>
    <w:tmpl w:val="8C8651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664EC9"/>
    <w:multiLevelType w:val="hybridMultilevel"/>
    <w:tmpl w:val="6082C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5F5"/>
    <w:multiLevelType w:val="hybridMultilevel"/>
    <w:tmpl w:val="9D0C8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61E6"/>
    <w:multiLevelType w:val="hybridMultilevel"/>
    <w:tmpl w:val="6082C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535B8"/>
    <w:multiLevelType w:val="hybridMultilevel"/>
    <w:tmpl w:val="0FFC7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DA1"/>
    <w:multiLevelType w:val="hybridMultilevel"/>
    <w:tmpl w:val="3462E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B47"/>
    <w:multiLevelType w:val="hybridMultilevel"/>
    <w:tmpl w:val="A3A43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7D8C"/>
    <w:multiLevelType w:val="hybridMultilevel"/>
    <w:tmpl w:val="5F42C56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820F2F"/>
    <w:multiLevelType w:val="hybridMultilevel"/>
    <w:tmpl w:val="F0BCF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97048"/>
    <w:multiLevelType w:val="hybridMultilevel"/>
    <w:tmpl w:val="85906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611A7"/>
    <w:multiLevelType w:val="hybridMultilevel"/>
    <w:tmpl w:val="D230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547E"/>
    <w:multiLevelType w:val="hybridMultilevel"/>
    <w:tmpl w:val="7982E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2128"/>
    <w:multiLevelType w:val="hybridMultilevel"/>
    <w:tmpl w:val="E0607D6C"/>
    <w:lvl w:ilvl="0" w:tplc="E37ED4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12FE"/>
    <w:multiLevelType w:val="hybridMultilevel"/>
    <w:tmpl w:val="1B0E2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61783"/>
    <w:multiLevelType w:val="hybridMultilevel"/>
    <w:tmpl w:val="79345444"/>
    <w:lvl w:ilvl="0" w:tplc="E5BA9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17"/>
  </w:num>
  <w:num w:numId="14">
    <w:abstractNumId w:val="8"/>
  </w:num>
  <w:num w:numId="15">
    <w:abstractNumId w:val="12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8"/>
    <w:rsid w:val="000314AA"/>
    <w:rsid w:val="00066C71"/>
    <w:rsid w:val="00080762"/>
    <w:rsid w:val="00090A71"/>
    <w:rsid w:val="000E2B55"/>
    <w:rsid w:val="000E5D22"/>
    <w:rsid w:val="00107D2E"/>
    <w:rsid w:val="00130A18"/>
    <w:rsid w:val="00160D40"/>
    <w:rsid w:val="001A4161"/>
    <w:rsid w:val="001C38D6"/>
    <w:rsid w:val="001D1D58"/>
    <w:rsid w:val="001E0DAF"/>
    <w:rsid w:val="001F122A"/>
    <w:rsid w:val="00206E96"/>
    <w:rsid w:val="0021245F"/>
    <w:rsid w:val="00262DEF"/>
    <w:rsid w:val="002831BD"/>
    <w:rsid w:val="002A3494"/>
    <w:rsid w:val="002B47DA"/>
    <w:rsid w:val="002E13B8"/>
    <w:rsid w:val="002E7168"/>
    <w:rsid w:val="002F2E2E"/>
    <w:rsid w:val="0030044F"/>
    <w:rsid w:val="00304D4B"/>
    <w:rsid w:val="003051D8"/>
    <w:rsid w:val="00321BD0"/>
    <w:rsid w:val="00343B3C"/>
    <w:rsid w:val="00380A32"/>
    <w:rsid w:val="00396F31"/>
    <w:rsid w:val="003C70A5"/>
    <w:rsid w:val="003D01E3"/>
    <w:rsid w:val="003D528A"/>
    <w:rsid w:val="003E58BC"/>
    <w:rsid w:val="003F62B3"/>
    <w:rsid w:val="0042147B"/>
    <w:rsid w:val="0043690E"/>
    <w:rsid w:val="00443CB6"/>
    <w:rsid w:val="00481FA0"/>
    <w:rsid w:val="00496700"/>
    <w:rsid w:val="004A331D"/>
    <w:rsid w:val="004C5CBD"/>
    <w:rsid w:val="004F4D08"/>
    <w:rsid w:val="00513B39"/>
    <w:rsid w:val="005278C1"/>
    <w:rsid w:val="00570E9C"/>
    <w:rsid w:val="00581C3A"/>
    <w:rsid w:val="005833BC"/>
    <w:rsid w:val="005A665E"/>
    <w:rsid w:val="005B073F"/>
    <w:rsid w:val="005C0CB3"/>
    <w:rsid w:val="005D1772"/>
    <w:rsid w:val="005D187E"/>
    <w:rsid w:val="005D18C6"/>
    <w:rsid w:val="005D3FE4"/>
    <w:rsid w:val="005F59F1"/>
    <w:rsid w:val="005F6747"/>
    <w:rsid w:val="006231F1"/>
    <w:rsid w:val="00624710"/>
    <w:rsid w:val="00651A26"/>
    <w:rsid w:val="00654828"/>
    <w:rsid w:val="006677E1"/>
    <w:rsid w:val="006816AD"/>
    <w:rsid w:val="006B6B57"/>
    <w:rsid w:val="006D4557"/>
    <w:rsid w:val="006E0811"/>
    <w:rsid w:val="006E0911"/>
    <w:rsid w:val="006E471D"/>
    <w:rsid w:val="006F2794"/>
    <w:rsid w:val="00705CBB"/>
    <w:rsid w:val="00724DED"/>
    <w:rsid w:val="007326DF"/>
    <w:rsid w:val="00740F34"/>
    <w:rsid w:val="00754BD6"/>
    <w:rsid w:val="007865F2"/>
    <w:rsid w:val="007928C6"/>
    <w:rsid w:val="007A1094"/>
    <w:rsid w:val="007A4C60"/>
    <w:rsid w:val="007D4D93"/>
    <w:rsid w:val="007D621A"/>
    <w:rsid w:val="007D6C7D"/>
    <w:rsid w:val="00827818"/>
    <w:rsid w:val="008811A2"/>
    <w:rsid w:val="008814C3"/>
    <w:rsid w:val="00892E35"/>
    <w:rsid w:val="008A548D"/>
    <w:rsid w:val="008B3025"/>
    <w:rsid w:val="008C7761"/>
    <w:rsid w:val="008D7867"/>
    <w:rsid w:val="0090199A"/>
    <w:rsid w:val="00932985"/>
    <w:rsid w:val="00937455"/>
    <w:rsid w:val="009774BF"/>
    <w:rsid w:val="00983B7B"/>
    <w:rsid w:val="009E41F4"/>
    <w:rsid w:val="009E4A83"/>
    <w:rsid w:val="00A2636B"/>
    <w:rsid w:val="00A31312"/>
    <w:rsid w:val="00A414BB"/>
    <w:rsid w:val="00A87724"/>
    <w:rsid w:val="00AF0078"/>
    <w:rsid w:val="00AF0796"/>
    <w:rsid w:val="00AF16A5"/>
    <w:rsid w:val="00AF5AA9"/>
    <w:rsid w:val="00B2570D"/>
    <w:rsid w:val="00B65BB9"/>
    <w:rsid w:val="00BA4B35"/>
    <w:rsid w:val="00BD4AB9"/>
    <w:rsid w:val="00BE33DB"/>
    <w:rsid w:val="00C54271"/>
    <w:rsid w:val="00C65F71"/>
    <w:rsid w:val="00C664F3"/>
    <w:rsid w:val="00C92080"/>
    <w:rsid w:val="00C96EB5"/>
    <w:rsid w:val="00CA3E4D"/>
    <w:rsid w:val="00CC35FC"/>
    <w:rsid w:val="00CD2BC4"/>
    <w:rsid w:val="00CE4E0B"/>
    <w:rsid w:val="00D02938"/>
    <w:rsid w:val="00D207DF"/>
    <w:rsid w:val="00D22E57"/>
    <w:rsid w:val="00D54730"/>
    <w:rsid w:val="00D572F8"/>
    <w:rsid w:val="00D744AA"/>
    <w:rsid w:val="00D90607"/>
    <w:rsid w:val="00D96871"/>
    <w:rsid w:val="00DA565E"/>
    <w:rsid w:val="00DA5FC5"/>
    <w:rsid w:val="00DB6BF6"/>
    <w:rsid w:val="00DC063B"/>
    <w:rsid w:val="00DC10B5"/>
    <w:rsid w:val="00DD1CF6"/>
    <w:rsid w:val="00DE7256"/>
    <w:rsid w:val="00DF0826"/>
    <w:rsid w:val="00E66ED5"/>
    <w:rsid w:val="00E77BA4"/>
    <w:rsid w:val="00E84037"/>
    <w:rsid w:val="00E85D71"/>
    <w:rsid w:val="00E92B14"/>
    <w:rsid w:val="00E95798"/>
    <w:rsid w:val="00EA3608"/>
    <w:rsid w:val="00EB5123"/>
    <w:rsid w:val="00EC1261"/>
    <w:rsid w:val="00EE3709"/>
    <w:rsid w:val="00EF638B"/>
    <w:rsid w:val="00F04361"/>
    <w:rsid w:val="00F1597E"/>
    <w:rsid w:val="00F17830"/>
    <w:rsid w:val="00F236E6"/>
    <w:rsid w:val="00F324C3"/>
    <w:rsid w:val="00F3424E"/>
    <w:rsid w:val="00F445D9"/>
    <w:rsid w:val="00F47D68"/>
    <w:rsid w:val="00F50B8C"/>
    <w:rsid w:val="00F60F68"/>
    <w:rsid w:val="00F9407B"/>
    <w:rsid w:val="00FB4E46"/>
    <w:rsid w:val="00FD6C9B"/>
    <w:rsid w:val="00FE14C8"/>
    <w:rsid w:val="00FF01D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89CB"/>
  <w15:chartTrackingRefBased/>
  <w15:docId w15:val="{076F8A35-5F3C-41F6-8E5A-F5F1C31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51D8"/>
    <w:rPr>
      <w:b/>
      <w:bCs/>
    </w:rPr>
  </w:style>
  <w:style w:type="paragraph" w:styleId="Odstavecseseznamem">
    <w:name w:val="List Paragraph"/>
    <w:basedOn w:val="Normln"/>
    <w:uiPriority w:val="34"/>
    <w:qFormat/>
    <w:rsid w:val="003004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36B"/>
  </w:style>
  <w:style w:type="paragraph" w:styleId="Zpat">
    <w:name w:val="footer"/>
    <w:basedOn w:val="Normln"/>
    <w:link w:val="ZpatChar"/>
    <w:uiPriority w:val="99"/>
    <w:unhideWhenUsed/>
    <w:rsid w:val="00A2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36B"/>
  </w:style>
  <w:style w:type="character" w:styleId="Odkaznakoment">
    <w:name w:val="annotation reference"/>
    <w:basedOn w:val="Standardnpsmoodstavce"/>
    <w:uiPriority w:val="99"/>
    <w:semiHidden/>
    <w:unhideWhenUsed/>
    <w:rsid w:val="00EC1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Jiří</dc:creator>
  <cp:keywords/>
  <dc:description/>
  <cp:lastModifiedBy>Drmolová Jitka (ČSSZ 0)</cp:lastModifiedBy>
  <cp:revision>2</cp:revision>
  <dcterms:created xsi:type="dcterms:W3CDTF">2023-06-29T08:21:00Z</dcterms:created>
  <dcterms:modified xsi:type="dcterms:W3CDTF">2023-06-29T08:21:00Z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2022-08-17T14:40:39Z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37d5f84b-5a31-4d58-a145-888dea8048ca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