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BA69" w14:textId="4C6B195A" w:rsidR="00A00A06" w:rsidRPr="00A00A06" w:rsidRDefault="00A00A06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00A06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00A06">
        <w:rPr>
          <w:rFonts w:ascii="Tahoma" w:hAnsi="Tahoma" w:cs="Tahoma"/>
          <w:b/>
          <w:sz w:val="24"/>
          <w:szCs w:val="24"/>
          <w:lang w:val="cs-CZ"/>
        </w:rPr>
        <w:br/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A00A06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 IX</w:t>
      </w:r>
      <w:r w:rsidRPr="00A00A06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Odbor nemocenského pojištění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A00A06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A00A0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9C4FD94" w14:textId="77777777" w:rsidR="00A00A06" w:rsidRPr="00A00A06" w:rsidRDefault="00A00A06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540C96B" w14:textId="77777777" w:rsidR="00A00A06" w:rsidRPr="00A00A06" w:rsidRDefault="00A00A0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00A06">
        <w:rPr>
          <w:rFonts w:cs="Tahoma"/>
          <w:szCs w:val="20"/>
        </w:rPr>
        <w:tab/>
      </w:r>
      <w:r w:rsidRPr="00A00A06">
        <w:rPr>
          <w:rFonts w:cs="Tahoma"/>
          <w:szCs w:val="20"/>
        </w:rPr>
        <w:tab/>
      </w:r>
      <w:r w:rsidRPr="00A00A06">
        <w:rPr>
          <w:rFonts w:cs="Tahoma"/>
          <w:szCs w:val="20"/>
        </w:rPr>
        <w:tab/>
      </w:r>
      <w:r w:rsidRPr="00A00A06">
        <w:rPr>
          <w:rFonts w:cs="Tahoma"/>
          <w:szCs w:val="20"/>
        </w:rPr>
        <w:tab/>
      </w:r>
      <w:r w:rsidRPr="00A00A06">
        <w:rPr>
          <w:rFonts w:cs="Tahoma"/>
          <w:szCs w:val="20"/>
        </w:rPr>
        <w:tab/>
      </w:r>
      <w:r w:rsidRPr="00A00A06">
        <w:rPr>
          <w:rFonts w:ascii="Tahoma" w:hAnsi="Tahoma" w:cs="Tahoma"/>
          <w:sz w:val="20"/>
          <w:szCs w:val="20"/>
        </w:rPr>
        <w:t xml:space="preserve">Č. j. </w:t>
      </w:r>
      <w:r w:rsidRPr="00A00A06">
        <w:rPr>
          <w:rFonts w:ascii="Tahoma" w:hAnsi="Tahoma" w:cs="Tahoma"/>
          <w:noProof/>
          <w:sz w:val="20"/>
          <w:szCs w:val="20"/>
        </w:rPr>
        <w:t>4213/00000557/26/VR</w:t>
      </w:r>
    </w:p>
    <w:p w14:paraId="117BDF9F" w14:textId="77777777" w:rsidR="00A00A06" w:rsidRPr="00A00A06" w:rsidRDefault="00A00A0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ab/>
      </w:r>
      <w:r w:rsidRPr="00A00A06">
        <w:rPr>
          <w:rFonts w:ascii="Tahoma" w:hAnsi="Tahoma" w:cs="Tahoma"/>
          <w:sz w:val="20"/>
          <w:szCs w:val="20"/>
        </w:rPr>
        <w:tab/>
      </w:r>
      <w:r w:rsidRPr="00A00A06">
        <w:rPr>
          <w:rFonts w:ascii="Tahoma" w:hAnsi="Tahoma" w:cs="Tahoma"/>
          <w:sz w:val="20"/>
          <w:szCs w:val="20"/>
        </w:rPr>
        <w:tab/>
      </w:r>
      <w:r w:rsidRPr="00A00A06">
        <w:rPr>
          <w:rFonts w:ascii="Tahoma" w:hAnsi="Tahoma" w:cs="Tahoma"/>
          <w:sz w:val="20"/>
          <w:szCs w:val="20"/>
        </w:rPr>
        <w:tab/>
      </w:r>
      <w:r w:rsidRPr="00A00A06">
        <w:rPr>
          <w:rFonts w:ascii="Tahoma" w:hAnsi="Tahoma" w:cs="Tahoma"/>
          <w:sz w:val="20"/>
          <w:szCs w:val="20"/>
        </w:rPr>
        <w:tab/>
        <w:t xml:space="preserve">Sp. zn.  </w:t>
      </w:r>
      <w:r w:rsidRPr="00A00A06">
        <w:rPr>
          <w:rFonts w:ascii="Tahoma" w:hAnsi="Tahoma" w:cs="Tahoma"/>
          <w:noProof/>
          <w:sz w:val="20"/>
          <w:szCs w:val="20"/>
        </w:rPr>
        <w:t>4213/12003873/20260122</w:t>
      </w:r>
    </w:p>
    <w:p w14:paraId="583E90C1" w14:textId="77777777" w:rsidR="00A00A06" w:rsidRDefault="00A00A0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22.01.2026</w:t>
      </w:r>
    </w:p>
    <w:p w14:paraId="73442C94" w14:textId="77777777" w:rsidR="00A00A06" w:rsidRPr="00083F48" w:rsidRDefault="00A00A0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96F1C42" w14:textId="133EECC0" w:rsidR="00A00A06" w:rsidRPr="00083F48" w:rsidRDefault="00A00A0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569BD86E" w14:textId="77777777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00A06">
        <w:rPr>
          <w:rFonts w:ascii="Tahoma" w:hAnsi="Tahoma" w:cs="Tahoma"/>
          <w:sz w:val="20"/>
          <w:szCs w:val="20"/>
          <w:lang w:val="cs-CZ"/>
        </w:rPr>
        <w:t>.</w:t>
      </w:r>
    </w:p>
    <w:p w14:paraId="33CAE69A" w14:textId="77777777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00A06">
        <w:rPr>
          <w:rFonts w:ascii="Tahoma" w:hAnsi="Tahoma" w:cs="Tahoma"/>
          <w:sz w:val="20"/>
          <w:szCs w:val="20"/>
          <w:lang w:val="cs-CZ"/>
        </w:rPr>
        <w:t>.</w:t>
      </w:r>
    </w:p>
    <w:p w14:paraId="09FD7857" w14:textId="44E82D71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A00A06">
        <w:rPr>
          <w:rFonts w:ascii="Tahoma" w:hAnsi="Tahoma" w:cs="Tahoma"/>
          <w:sz w:val="20"/>
          <w:szCs w:val="20"/>
          <w:lang w:val="cs-CZ"/>
        </w:rPr>
        <w:t>.</w:t>
      </w:r>
    </w:p>
    <w:p w14:paraId="5BFE65A4" w14:textId="77777777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A00A06">
        <w:rPr>
          <w:rFonts w:ascii="Tahoma" w:hAnsi="Tahoma" w:cs="Tahoma"/>
          <w:sz w:val="20"/>
          <w:szCs w:val="20"/>
          <w:lang w:val="cs-CZ"/>
        </w:rPr>
        <w:t>.</w:t>
      </w:r>
    </w:p>
    <w:p w14:paraId="498E1BB8" w14:textId="77777777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BCA4532" w14:textId="77777777" w:rsidR="00A00A06" w:rsidRPr="00083F48" w:rsidRDefault="00A00A06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9CD89D2" w14:textId="227991E7" w:rsidR="00A00A06" w:rsidRPr="00A00A06" w:rsidRDefault="00A00A06" w:rsidP="00387B1A">
      <w:pPr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služebním místě je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A00A06">
        <w:rPr>
          <w:rFonts w:ascii="Tahoma" w:hAnsi="Tahoma" w:cs="Tahoma"/>
          <w:sz w:val="20"/>
          <w:szCs w:val="20"/>
          <w:lang w:val="cs-CZ"/>
        </w:rPr>
        <w:t>.</w:t>
      </w:r>
    </w:p>
    <w:p w14:paraId="6D2D2476" w14:textId="7779F665" w:rsidR="00A00A06" w:rsidRPr="00A00A06" w:rsidRDefault="00A00A0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A00A0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00A0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77DCC7A3" w14:textId="1CEE6A45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00A06">
        <w:rPr>
          <w:rFonts w:ascii="Tahoma" w:hAnsi="Tahoma" w:cs="Tahoma"/>
          <w:sz w:val="20"/>
          <w:szCs w:val="20"/>
          <w:lang w:val="cs-CZ"/>
        </w:rPr>
        <w:t>:</w:t>
      </w:r>
    </w:p>
    <w:p w14:paraId="6BE3B352" w14:textId="6D95F6EC" w:rsidR="00A00A06" w:rsidRPr="00A00A06" w:rsidRDefault="00A00A0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 xml:space="preserve">platový tarif v rozmezí od </w:t>
      </w:r>
      <w:r w:rsidRPr="00A00A06">
        <w:rPr>
          <w:rFonts w:ascii="Tahoma" w:hAnsi="Tahoma" w:cs="Tahoma"/>
          <w:noProof/>
          <w:sz w:val="20"/>
          <w:szCs w:val="20"/>
        </w:rPr>
        <w:t>23 110</w:t>
      </w:r>
      <w:r w:rsidRPr="00A00A06">
        <w:rPr>
          <w:rFonts w:ascii="Tahoma" w:hAnsi="Tahoma" w:cs="Tahoma"/>
          <w:sz w:val="20"/>
          <w:szCs w:val="20"/>
        </w:rPr>
        <w:t xml:space="preserve"> Kč do </w:t>
      </w:r>
      <w:r w:rsidRPr="00A00A06">
        <w:rPr>
          <w:rFonts w:ascii="Tahoma" w:hAnsi="Tahoma" w:cs="Tahoma"/>
          <w:noProof/>
          <w:sz w:val="20"/>
          <w:szCs w:val="20"/>
        </w:rPr>
        <w:t>33 220</w:t>
      </w:r>
      <w:r w:rsidRPr="00A00A0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00A06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00A06">
        <w:rPr>
          <w:rFonts w:ascii="Tahoma" w:hAnsi="Tahoma" w:cs="Tahoma"/>
          <w:sz w:val="20"/>
          <w:szCs w:val="20"/>
        </w:rPr>
        <w:t>),</w:t>
      </w:r>
    </w:p>
    <w:p w14:paraId="19633B6A" w14:textId="2CAB9D9D" w:rsidR="00A00A06" w:rsidRPr="00A00A06" w:rsidRDefault="00A00A0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00A06">
        <w:rPr>
          <w:rFonts w:ascii="Tahoma" w:hAnsi="Tahoma" w:cs="Tahoma"/>
          <w:noProof/>
          <w:sz w:val="20"/>
          <w:szCs w:val="20"/>
        </w:rPr>
        <w:t>1 661</w:t>
      </w:r>
      <w:r w:rsidRPr="00A00A06">
        <w:rPr>
          <w:rFonts w:ascii="Tahoma" w:hAnsi="Tahoma" w:cs="Tahoma"/>
          <w:sz w:val="20"/>
          <w:szCs w:val="20"/>
        </w:rPr>
        <w:t xml:space="preserve"> Kč do </w:t>
      </w:r>
      <w:r w:rsidRPr="00A00A06">
        <w:rPr>
          <w:rFonts w:ascii="Tahoma" w:hAnsi="Tahoma" w:cs="Tahoma"/>
          <w:noProof/>
          <w:sz w:val="20"/>
          <w:szCs w:val="20"/>
        </w:rPr>
        <w:t>4 983</w:t>
      </w:r>
      <w:r w:rsidRPr="00A00A0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00A0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00A06">
        <w:rPr>
          <w:rFonts w:ascii="Tahoma" w:hAnsi="Tahoma" w:cs="Tahoma"/>
          <w:sz w:val="20"/>
          <w:szCs w:val="20"/>
        </w:rPr>
        <w:t>,</w:t>
      </w:r>
    </w:p>
    <w:p w14:paraId="0EEB1745" w14:textId="4ECA5CE9" w:rsidR="00A00A06" w:rsidRPr="00A00A06" w:rsidRDefault="00A00A0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 xml:space="preserve">zvláštní příplatek: </w:t>
      </w:r>
      <w:r w:rsidRPr="00A00A06">
        <w:rPr>
          <w:rFonts w:ascii="Tahoma" w:hAnsi="Tahoma" w:cs="Tahoma"/>
          <w:noProof/>
          <w:sz w:val="20"/>
          <w:szCs w:val="20"/>
        </w:rPr>
        <w:t>není stanoven</w:t>
      </w:r>
      <w:r w:rsidRPr="00A00A06">
        <w:rPr>
          <w:rFonts w:ascii="Tahoma" w:hAnsi="Tahoma" w:cs="Tahoma"/>
          <w:sz w:val="20"/>
          <w:szCs w:val="20"/>
        </w:rPr>
        <w:t>.</w:t>
      </w:r>
    </w:p>
    <w:p w14:paraId="6BE869A9" w14:textId="77777777" w:rsidR="00A00A06" w:rsidRPr="009975A5" w:rsidRDefault="00A00A06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75A5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9975A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E2A700E" w14:textId="77777777" w:rsidR="00A00A06" w:rsidRPr="009975A5" w:rsidRDefault="00A00A06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19A612" w14:textId="77777777" w:rsidR="00A00A06" w:rsidRPr="009975A5" w:rsidRDefault="00A00A06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9975A5">
        <w:rPr>
          <w:rFonts w:ascii="Tahoma" w:hAnsi="Tahoma" w:cs="Tahoma"/>
          <w:sz w:val="20"/>
          <w:szCs w:val="20"/>
          <w:lang w:val="cs-CZ"/>
        </w:rPr>
        <w:t xml:space="preserve"> § 109 odst. </w:t>
      </w:r>
      <w:r w:rsidRPr="009975A5">
        <w:rPr>
          <w:rFonts w:ascii="Tahoma" w:hAnsi="Tahoma" w:cs="Tahoma"/>
          <w:sz w:val="20"/>
          <w:szCs w:val="20"/>
          <w:lang w:val="es-ES"/>
        </w:rPr>
        <w:t xml:space="preserve">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služební </w:t>
      </w:r>
      <w:r w:rsidRPr="00A00A06">
        <w:rPr>
          <w:rFonts w:ascii="Tahoma" w:hAnsi="Tahoma" w:cs="Tahoma"/>
          <w:sz w:val="20"/>
          <w:szCs w:val="20"/>
          <w:lang w:val="es-ES"/>
        </w:rPr>
        <w:t xml:space="preserve">místo činí </w:t>
      </w:r>
      <w:r w:rsidRPr="00A00A06">
        <w:rPr>
          <w:rFonts w:ascii="Tahoma" w:hAnsi="Tahoma" w:cs="Tahoma"/>
          <w:noProof/>
          <w:sz w:val="20"/>
          <w:szCs w:val="20"/>
          <w:lang w:val="es-ES"/>
        </w:rPr>
        <w:t>31 360</w:t>
      </w:r>
      <w:r w:rsidRPr="00A00A06">
        <w:rPr>
          <w:rFonts w:ascii="Tahoma" w:hAnsi="Tahoma" w:cs="Tahoma"/>
          <w:sz w:val="20"/>
          <w:szCs w:val="20"/>
          <w:lang w:val="es-ES"/>
        </w:rPr>
        <w:t xml:space="preserve"> Kč.</w:t>
      </w:r>
    </w:p>
    <w:p w14:paraId="6C04EA56" w14:textId="77777777" w:rsidR="00A00A06" w:rsidRPr="00A00A06" w:rsidRDefault="00A00A0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A00A06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139ED15E" w14:textId="77777777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00A06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0555E28F" w14:textId="3299C8A5" w:rsidR="00A00A06" w:rsidRPr="00A00A06" w:rsidRDefault="00A00A0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00A0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00A0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00A0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00A0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00A0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28. 1. 2026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,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AE13A60" w14:textId="77777777" w:rsidR="00A00A06" w:rsidRPr="00A00A06" w:rsidRDefault="00A00A0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00A0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A00A06">
        <w:rPr>
          <w:rFonts w:ascii="Tahoma" w:hAnsi="Tahoma" w:cs="Tahoma"/>
          <w:b/>
          <w:noProof/>
          <w:sz w:val="20"/>
          <w:szCs w:val="20"/>
        </w:rPr>
        <w:t>posta.xs@cssz.cz</w:t>
      </w:r>
      <w:r w:rsidRPr="00A00A06">
        <w:rPr>
          <w:rFonts w:ascii="Tahoma" w:hAnsi="Tahoma" w:cs="Tahoma"/>
          <w:sz w:val="20"/>
          <w:szCs w:val="20"/>
        </w:rPr>
        <w:t>,</w:t>
      </w:r>
    </w:p>
    <w:p w14:paraId="3D895815" w14:textId="77777777" w:rsidR="00A00A06" w:rsidRPr="00A00A06" w:rsidRDefault="00A00A0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00A06">
        <w:rPr>
          <w:rFonts w:ascii="Tahoma" w:hAnsi="Tahoma" w:cs="Tahoma"/>
          <w:noProof/>
          <w:sz w:val="20"/>
          <w:szCs w:val="20"/>
        </w:rPr>
        <w:t>QEBD4JZ</w:t>
      </w:r>
      <w:r w:rsidRPr="00A00A06">
        <w:rPr>
          <w:rFonts w:ascii="Tahoma" w:hAnsi="Tahoma" w:cs="Tahoma"/>
          <w:sz w:val="20"/>
          <w:szCs w:val="20"/>
        </w:rPr>
        <w:t>),</w:t>
      </w:r>
    </w:p>
    <w:p w14:paraId="5904E3FC" w14:textId="77777777" w:rsidR="00A00A06" w:rsidRPr="00A00A06" w:rsidRDefault="00A00A0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00A06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A00A06">
        <w:rPr>
          <w:rFonts w:ascii="Tahoma" w:hAnsi="Tahoma" w:cs="Tahoma"/>
          <w:sz w:val="20"/>
          <w:szCs w:val="20"/>
        </w:rPr>
        <w:t xml:space="preserve">, </w:t>
      </w:r>
      <w:r w:rsidRPr="00A00A06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A00A06">
        <w:rPr>
          <w:rFonts w:ascii="Tahoma" w:hAnsi="Tahoma" w:cs="Tahoma"/>
          <w:sz w:val="20"/>
          <w:szCs w:val="20"/>
        </w:rPr>
        <w:t xml:space="preserve"> nebo</w:t>
      </w:r>
    </w:p>
    <w:p w14:paraId="2BAB29E4" w14:textId="77777777" w:rsidR="00A00A06" w:rsidRPr="00A00A06" w:rsidRDefault="00A00A0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00A0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072E685" w14:textId="77777777" w:rsidR="00A00A06" w:rsidRPr="00EA14B8" w:rsidRDefault="00A00A0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mu budou doručovány písemnosti ve výběrovém řízení.</w:t>
      </w:r>
    </w:p>
    <w:p w14:paraId="33025C3A" w14:textId="6B71F7E0" w:rsidR="00A00A06" w:rsidRPr="0003051C" w:rsidRDefault="00A00A0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Oddělení nemocenského pojištění IX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nemocenského pojištění Sekce Pražské správy sociálního zabezpečení ve služebním úřadu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A00A06">
        <w:rPr>
          <w:rFonts w:ascii="Tahoma" w:hAnsi="Tahoma" w:cs="Tahoma"/>
          <w:sz w:val="20"/>
          <w:szCs w:val="20"/>
          <w:lang w:val="cs-CZ"/>
        </w:rPr>
        <w:t>, ID 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12003873</w:t>
      </w:r>
      <w:r w:rsidRPr="00A00A06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C98E3B9" w14:textId="77777777" w:rsidR="00A00A06" w:rsidRPr="00083F48" w:rsidRDefault="00A00A06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0653B6D" w14:textId="77777777" w:rsidR="00A00A06" w:rsidRPr="00083F48" w:rsidRDefault="00A00A06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6A58AF5" w14:textId="77777777" w:rsidR="00A00A06" w:rsidRPr="00083F48" w:rsidRDefault="00A00A06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9975A5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67D0A1FB" w14:textId="77777777" w:rsidR="00A00A06" w:rsidRPr="00083F48" w:rsidRDefault="00A00A0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9E3173D" w14:textId="77777777" w:rsidR="00A00A06" w:rsidRPr="00083F48" w:rsidRDefault="00A00A0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7FF5F12" w14:textId="77777777" w:rsidR="00A00A06" w:rsidRPr="00083F48" w:rsidRDefault="00A00A0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AEEFC33" w14:textId="77777777" w:rsidR="00A00A06" w:rsidRPr="006A276F" w:rsidRDefault="00A00A0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D4DEF05" w14:textId="77777777" w:rsidR="00A00A06" w:rsidRPr="00A00A06" w:rsidRDefault="00A00A06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kterým je </w:t>
      </w:r>
      <w:r w:rsidRPr="00A00A0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1D75907" w14:textId="77777777" w:rsidR="00A00A06" w:rsidRPr="009975A5" w:rsidRDefault="00A00A06" w:rsidP="0072631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A00A0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A00A0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lze v takovém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případě doložit následně, nejpozději bezprostředně před konáním pohovoru; </w:t>
      </w:r>
    </w:p>
    <w:p w14:paraId="3D7F1C96" w14:textId="77777777" w:rsidR="00A00A06" w:rsidRPr="00083F48" w:rsidRDefault="00A00A0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078856E" w14:textId="77777777" w:rsidR="00A00A06" w:rsidRDefault="00A00A0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AA39CC3" w14:textId="77777777" w:rsidR="00A00A06" w:rsidRPr="004A2057" w:rsidRDefault="00A00A0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1C1A97A" w14:textId="77777777" w:rsidR="00A00A06" w:rsidRPr="00633C73" w:rsidRDefault="00A00A06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D8F6F7B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2B4AA6F" w14:textId="77777777" w:rsidR="00A00A06" w:rsidRPr="00083F48" w:rsidRDefault="00A00A0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7FB3BC4" w14:textId="77777777" w:rsidR="00A00A06" w:rsidRPr="00083F48" w:rsidRDefault="00A00A06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C30A711" w14:textId="77777777" w:rsidR="00A00A06" w:rsidRPr="00083F48" w:rsidRDefault="00A00A06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1862159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254CA8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38B755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A010F1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9332ED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F3FA15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C1250E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A38B34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41BA10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AFC221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3C8C8F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86DAA9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19D924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634B25" w14:textId="77777777" w:rsidR="00A00A06" w:rsidRPr="00083F48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BA3BEF" w14:textId="77777777" w:rsidR="00A00A06" w:rsidRPr="00083F48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9A092F" w14:textId="77777777" w:rsidR="00A00A06" w:rsidRP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05EFCE2" w14:textId="77777777" w:rsidR="00A00A06" w:rsidRP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47183568" w14:textId="77777777" w:rsidR="00A00A06" w:rsidRP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6C5AAD1" w14:textId="77777777" w:rsidR="00A00A06" w:rsidRP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6836CF6B" w14:textId="77777777" w:rsidR="00A00A06" w:rsidRPr="00083F48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9C01E41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556A0B" w14:textId="77777777" w:rsidR="00A00A06" w:rsidRPr="00083F48" w:rsidRDefault="00A00A0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9D21E4F" w14:textId="77777777" w:rsidR="00A00A06" w:rsidRPr="00083F48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E18F58" w14:textId="77777777" w:rsidR="00A00A06" w:rsidRDefault="00A00A0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450A39" w14:textId="77777777" w:rsidR="00A00A06" w:rsidRPr="00A00A06" w:rsidRDefault="00A00A06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A00A06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00A06" w:rsidRPr="00A00A06" w14:paraId="6350E8D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7A5EBB8" w14:textId="77777777" w:rsidR="00A00A06" w:rsidRPr="00A00A06" w:rsidRDefault="00A00A06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A00A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A00A06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A00A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A00A06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A00A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A00A06" w:rsidRPr="00A00A06" w14:paraId="6A3493BE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2778953" w14:textId="59F09128" w:rsidR="00A00A06" w:rsidRDefault="00A00A06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Pr="00A00A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3200F7F1" w14:textId="0B0F3D85" w:rsidR="00A00A06" w:rsidRPr="00A00A06" w:rsidRDefault="00A00A0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00A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pro hl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A00A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A00A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A00A06" w:rsidRPr="00AE1B8B" w14:paraId="7F05441B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E14CCE4" w14:textId="77777777" w:rsidR="00A00A06" w:rsidRPr="00A00A06" w:rsidRDefault="00A00A0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00A0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812B4A0" w14:textId="77777777" w:rsidR="00A00A06" w:rsidRPr="00083F48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90B644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AD095F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4D63F9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00EE7F" w14:textId="77777777" w:rsidR="00A00A06" w:rsidRPr="00176C27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5CA49F7" w14:textId="77777777" w:rsidR="00A00A06" w:rsidRPr="00176C27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C845BAC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CBDD89B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A2BADB8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8B4259E" w14:textId="77777777" w:rsidR="00A00A06" w:rsidRPr="002273E7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213D399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A96D12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CA393C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0289A4" w14:textId="77777777" w:rsidR="00A00A06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67200F" w14:textId="5EDF4703" w:rsidR="00A00A06" w:rsidRPr="00083F48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A00A06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A00A06">
        <w:rPr>
          <w:rFonts w:ascii="Tahoma" w:hAnsi="Tahoma" w:cs="Tahoma"/>
          <w:noProof/>
          <w:sz w:val="20"/>
          <w:szCs w:val="20"/>
          <w:lang w:val="cs-CZ"/>
        </w:rPr>
        <w:t>22.1.2026</w:t>
      </w:r>
    </w:p>
    <w:p w14:paraId="6F45C43A" w14:textId="79341A3B" w:rsidR="00A00A06" w:rsidRPr="00083F48" w:rsidRDefault="00A00A0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28.1.2026</w:t>
      </w:r>
    </w:p>
    <w:p w14:paraId="6285CAAC" w14:textId="77777777" w:rsidR="00A00A06" w:rsidRPr="009975A5" w:rsidRDefault="00A00A06" w:rsidP="00387B1A">
      <w:pPr>
        <w:rPr>
          <w:lang w:val="cs-CZ"/>
        </w:rPr>
      </w:pPr>
    </w:p>
    <w:p w14:paraId="41BD0E03" w14:textId="77777777" w:rsidR="00A00A06" w:rsidRPr="009975A5" w:rsidRDefault="00A00A06" w:rsidP="00387B1A">
      <w:pPr>
        <w:rPr>
          <w:lang w:val="cs-CZ"/>
        </w:rPr>
      </w:pPr>
    </w:p>
    <w:p w14:paraId="0CCF67A7" w14:textId="77777777" w:rsidR="00A00A06" w:rsidRDefault="00A00A06" w:rsidP="00387B1A">
      <w:pPr>
        <w:rPr>
          <w:lang w:val="cs-CZ"/>
        </w:rPr>
        <w:sectPr w:rsidR="00A00A06" w:rsidSect="00A00A0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BC82DFD" w14:textId="77777777" w:rsidR="00A00A06" w:rsidRPr="009975A5" w:rsidRDefault="00A00A06" w:rsidP="00387B1A">
      <w:pPr>
        <w:rPr>
          <w:lang w:val="cs-CZ"/>
        </w:rPr>
      </w:pPr>
    </w:p>
    <w:sectPr w:rsidR="00A00A06" w:rsidRPr="009975A5" w:rsidSect="00A00A0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8565" w14:textId="77777777" w:rsidR="004435ED" w:rsidRDefault="004435ED" w:rsidP="00C87830">
      <w:pPr>
        <w:spacing w:after="0" w:line="240" w:lineRule="auto"/>
      </w:pPr>
      <w:r>
        <w:separator/>
      </w:r>
    </w:p>
  </w:endnote>
  <w:endnote w:type="continuationSeparator" w:id="0">
    <w:p w14:paraId="0CCCC245" w14:textId="77777777" w:rsidR="004435ED" w:rsidRDefault="004435E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D129" w14:textId="77777777" w:rsidR="00A00A06" w:rsidRDefault="00A00A0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1E7CBBD" w14:textId="77777777" w:rsidR="00A00A06" w:rsidRDefault="00A00A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D2CB2" w14:textId="77777777" w:rsidR="00A00A06" w:rsidRDefault="00A00A06">
    <w:pPr>
      <w:pStyle w:val="Zpat"/>
      <w:jc w:val="center"/>
    </w:pPr>
  </w:p>
  <w:p w14:paraId="356888DF" w14:textId="77777777" w:rsidR="00A00A06" w:rsidRDefault="00A00A0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4375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D98995A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CCFB" w14:textId="77777777" w:rsidR="00F35E9F" w:rsidRDefault="00F35E9F">
    <w:pPr>
      <w:pStyle w:val="Zpat"/>
      <w:jc w:val="center"/>
    </w:pPr>
  </w:p>
  <w:p w14:paraId="2B1A926D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845F7" w14:textId="77777777" w:rsidR="004435ED" w:rsidRDefault="004435ED" w:rsidP="00C87830">
      <w:pPr>
        <w:spacing w:after="0" w:line="240" w:lineRule="auto"/>
      </w:pPr>
      <w:r>
        <w:separator/>
      </w:r>
    </w:p>
  </w:footnote>
  <w:footnote w:type="continuationSeparator" w:id="0">
    <w:p w14:paraId="47AF30EE" w14:textId="77777777" w:rsidR="004435ED" w:rsidRDefault="004435ED" w:rsidP="00C87830">
      <w:pPr>
        <w:spacing w:after="0" w:line="240" w:lineRule="auto"/>
      </w:pPr>
      <w:r>
        <w:continuationSeparator/>
      </w:r>
    </w:p>
  </w:footnote>
  <w:footnote w:id="1">
    <w:p w14:paraId="44EDFDFE" w14:textId="77777777" w:rsidR="00A00A06" w:rsidRPr="00C80715" w:rsidRDefault="00A00A06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935BFED" w14:textId="77777777" w:rsidR="00A00A06" w:rsidRPr="00C80715" w:rsidRDefault="00A00A06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E10F251" w14:textId="77777777" w:rsidR="00A00A06" w:rsidRPr="00B53290" w:rsidRDefault="00A00A06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B2CD3C9" w14:textId="77777777" w:rsidR="00A00A06" w:rsidRPr="00B53290" w:rsidRDefault="00A00A0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1C58F00" w14:textId="77777777" w:rsidR="00A00A06" w:rsidRPr="00BC46D8" w:rsidRDefault="00A00A0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30BC9B2" w14:textId="77777777" w:rsidR="00A00A06" w:rsidRPr="002273E7" w:rsidRDefault="00A00A06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6456B36" w14:textId="77777777" w:rsidR="00A00A06" w:rsidRPr="001862C1" w:rsidRDefault="00A00A0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02EBD47" w14:textId="77777777" w:rsidR="00A00A06" w:rsidRPr="0003051C" w:rsidRDefault="00A00A06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A44E1" w14:textId="498163DF" w:rsidR="00A00A06" w:rsidRDefault="00A00A06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3E14572" wp14:editId="7431DB50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46264524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9D0624E" wp14:editId="015ADAA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0890743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D02B" w14:textId="0C1BD382" w:rsidR="00A00A06" w:rsidRDefault="00A00A06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28DD807" wp14:editId="7E99F0C3">
          <wp:simplePos x="0" y="0"/>
          <wp:positionH relativeFrom="margin">
            <wp:posOffset>-285750</wp:posOffset>
          </wp:positionH>
          <wp:positionV relativeFrom="margin">
            <wp:posOffset>-1096645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6FFAF97" wp14:editId="09FFFCB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37276413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097310" w14:textId="77777777" w:rsidR="00A00A06" w:rsidRDefault="00A00A0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531D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308FFC8A" w14:textId="77777777" w:rsidR="00A00A06" w:rsidRPr="00CD0B12" w:rsidRDefault="00A00A0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ED7F7CD" w14:textId="77777777" w:rsidR="00A00A06" w:rsidRPr="00CD0B12" w:rsidRDefault="00A00A0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531D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FFAF9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7097310" w14:textId="77777777" w:rsidR="00A00A06" w:rsidRDefault="00A00A0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531D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308FFC8A" w14:textId="77777777" w:rsidR="00A00A06" w:rsidRPr="00CD0B12" w:rsidRDefault="00A00A0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ED7F7CD" w14:textId="77777777" w:rsidR="00A00A06" w:rsidRPr="00CD0B12" w:rsidRDefault="00A00A0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531D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69DD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7EB720C" wp14:editId="2E832242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77C60707" wp14:editId="03089B9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BA7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C44E59C" wp14:editId="7A298D0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5DB5BB" w14:textId="77777777" w:rsidR="000C0E14" w:rsidRDefault="009975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A11905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EDC19ED" w14:textId="77777777" w:rsidR="000C0E14" w:rsidRPr="00CD0B12" w:rsidRDefault="009975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4E5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45DB5BB" w14:textId="77777777" w:rsidR="000C0E14" w:rsidRDefault="009975A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A11905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EDC19ED" w14:textId="77777777" w:rsidR="000C0E14" w:rsidRPr="00CD0B12" w:rsidRDefault="009975A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7134F88" wp14:editId="2ADEEB1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C5C03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435ED"/>
    <w:rsid w:val="00475C01"/>
    <w:rsid w:val="00483500"/>
    <w:rsid w:val="004A586C"/>
    <w:rsid w:val="004A6B3F"/>
    <w:rsid w:val="004A79BB"/>
    <w:rsid w:val="004D2DB7"/>
    <w:rsid w:val="0055072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33EAC"/>
    <w:rsid w:val="009501C0"/>
    <w:rsid w:val="0095058A"/>
    <w:rsid w:val="009975A5"/>
    <w:rsid w:val="009A6CE4"/>
    <w:rsid w:val="009B667D"/>
    <w:rsid w:val="009E6D07"/>
    <w:rsid w:val="00A00A06"/>
    <w:rsid w:val="00A00EBF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793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1119</Words>
  <Characters>6607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2</cp:revision>
  <dcterms:created xsi:type="dcterms:W3CDTF">2026-01-22T07:22:00Z</dcterms:created>
  <dcterms:modified xsi:type="dcterms:W3CDTF">2026-01-22T08:24:00Z</dcterms:modified>
</cp:coreProperties>
</file>