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820" w:rsidRPr="005D0A0A" w:rsidRDefault="00EB2820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5D0A0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D0A0A">
        <w:rPr>
          <w:rFonts w:ascii="Tahoma" w:hAnsi="Tahoma" w:cs="Tahoma"/>
          <w:b/>
          <w:sz w:val="24"/>
          <w:szCs w:val="24"/>
          <w:lang w:val="cs-CZ"/>
        </w:rPr>
        <w:br/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5D0A0A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dávková a pojišťovací činnost OSVČ</w:t>
      </w:r>
      <w:r w:rsidRPr="005D0A0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Oddělení OSVČ II</w:t>
      </w:r>
      <w:r w:rsidR="008D0207" w:rsidRPr="005D0A0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8D0207" w:rsidRPr="005D0A0A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Kutná Hora </w:t>
      </w:r>
    </w:p>
    <w:p w:rsidR="008D0207" w:rsidRPr="005D0A0A" w:rsidRDefault="008D0207" w:rsidP="008D0207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Sekce Krajská správa sociálního zabezpečení</w:t>
      </w:r>
      <w:r w:rsidRPr="005D0A0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pro Středočeský kraj</w:t>
      </w:r>
      <w:r w:rsidRPr="005D0A0A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8D0207" w:rsidRPr="005D0A0A" w:rsidRDefault="008D0207" w:rsidP="008D0207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D0A0A">
        <w:rPr>
          <w:rFonts w:ascii="Tahoma" w:hAnsi="Tahoma" w:cs="Tahoma"/>
          <w:b/>
          <w:noProof/>
          <w:sz w:val="24"/>
          <w:szCs w:val="24"/>
          <w:lang w:val="cs-CZ"/>
        </w:rPr>
        <w:t>ÚSSZ pro hl. m. Prahu a Středočeský kraj</w:t>
      </w:r>
    </w:p>
    <w:p w:rsidR="008D0207" w:rsidRPr="005D0A0A" w:rsidRDefault="008D020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:rsidR="00EB2820" w:rsidRPr="005D0A0A" w:rsidRDefault="00EB2820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EB2820" w:rsidRPr="005D0A0A" w:rsidRDefault="00EB282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5D0A0A">
        <w:rPr>
          <w:rFonts w:cs="Tahoma"/>
          <w:szCs w:val="20"/>
        </w:rPr>
        <w:tab/>
      </w:r>
      <w:r w:rsidRPr="005D0A0A">
        <w:rPr>
          <w:rFonts w:cs="Tahoma"/>
          <w:szCs w:val="20"/>
        </w:rPr>
        <w:tab/>
      </w:r>
      <w:r w:rsidRPr="005D0A0A">
        <w:rPr>
          <w:rFonts w:cs="Tahoma"/>
          <w:szCs w:val="20"/>
        </w:rPr>
        <w:tab/>
      </w:r>
      <w:r w:rsidRPr="005D0A0A">
        <w:rPr>
          <w:rFonts w:cs="Tahoma"/>
          <w:szCs w:val="20"/>
        </w:rPr>
        <w:tab/>
      </w:r>
      <w:r w:rsidRPr="005D0A0A">
        <w:rPr>
          <w:rFonts w:cs="Tahoma"/>
          <w:szCs w:val="20"/>
        </w:rPr>
        <w:tab/>
      </w:r>
      <w:r w:rsidRPr="005D0A0A">
        <w:rPr>
          <w:rFonts w:ascii="Tahoma" w:hAnsi="Tahoma" w:cs="Tahoma"/>
          <w:sz w:val="20"/>
          <w:szCs w:val="20"/>
        </w:rPr>
        <w:t xml:space="preserve">Č. j. </w:t>
      </w:r>
      <w:r w:rsidRPr="005D0A0A">
        <w:rPr>
          <w:rFonts w:ascii="Tahoma" w:hAnsi="Tahoma" w:cs="Tahoma"/>
          <w:noProof/>
          <w:sz w:val="20"/>
          <w:szCs w:val="20"/>
        </w:rPr>
        <w:t>4205/00005770/25/VR</w:t>
      </w:r>
    </w:p>
    <w:p w:rsidR="00EB2820" w:rsidRPr="005D0A0A" w:rsidRDefault="00EB2820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ab/>
      </w:r>
      <w:r w:rsidRPr="005D0A0A">
        <w:rPr>
          <w:rFonts w:ascii="Tahoma" w:hAnsi="Tahoma" w:cs="Tahoma"/>
          <w:sz w:val="20"/>
          <w:szCs w:val="20"/>
        </w:rPr>
        <w:tab/>
      </w:r>
      <w:r w:rsidRPr="005D0A0A">
        <w:rPr>
          <w:rFonts w:ascii="Tahoma" w:hAnsi="Tahoma" w:cs="Tahoma"/>
          <w:sz w:val="20"/>
          <w:szCs w:val="20"/>
        </w:rPr>
        <w:tab/>
      </w:r>
      <w:r w:rsidRPr="005D0A0A">
        <w:rPr>
          <w:rFonts w:ascii="Tahoma" w:hAnsi="Tahoma" w:cs="Tahoma"/>
          <w:sz w:val="20"/>
          <w:szCs w:val="20"/>
        </w:rPr>
        <w:tab/>
      </w:r>
      <w:r w:rsidRPr="005D0A0A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5D0A0A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5D0A0A">
        <w:rPr>
          <w:rFonts w:ascii="Tahoma" w:hAnsi="Tahoma" w:cs="Tahoma"/>
          <w:sz w:val="20"/>
          <w:szCs w:val="20"/>
        </w:rPr>
        <w:t xml:space="preserve">.  </w:t>
      </w:r>
      <w:r w:rsidRPr="005D0A0A">
        <w:rPr>
          <w:rFonts w:ascii="Tahoma" w:hAnsi="Tahoma" w:cs="Tahoma"/>
          <w:noProof/>
          <w:sz w:val="20"/>
          <w:szCs w:val="20"/>
        </w:rPr>
        <w:t>4205/12002758/20250507</w:t>
      </w:r>
    </w:p>
    <w:p w:rsidR="00EB2820" w:rsidRPr="005D0A0A" w:rsidRDefault="00EB282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07.05.2025</w:t>
      </w:r>
    </w:p>
    <w:p w:rsidR="00EB2820" w:rsidRPr="005D0A0A" w:rsidRDefault="00EB2820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dávková a pojišťovací činnost OSVČ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Oddělení OSVČ II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 xml:space="preserve"> OSSZ Kutná Hora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Sekce Krajská správa sociálního zabezpečení</w:t>
      </w:r>
      <w:r w:rsidR="008D0207" w:rsidRPr="005D0A0A">
        <w:rPr>
          <w:rFonts w:ascii="Tahoma" w:hAnsi="Tahoma" w:cs="Tahoma"/>
          <w:sz w:val="20"/>
          <w:szCs w:val="20"/>
          <w:lang w:val="cs-CZ"/>
        </w:rPr>
        <w:t xml:space="preserve">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pro Středočeský kraj</w:t>
      </w:r>
      <w:r w:rsidR="008D0207" w:rsidRPr="005D0A0A">
        <w:rPr>
          <w:rFonts w:ascii="Tahoma" w:hAnsi="Tahoma" w:cs="Tahoma"/>
          <w:sz w:val="20"/>
          <w:szCs w:val="20"/>
          <w:lang w:val="cs-CZ"/>
        </w:rPr>
        <w:t xml:space="preserve">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ÚSSZ pro hl. m. Prahu a Středočeský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D0A0A">
        <w:rPr>
          <w:rFonts w:ascii="Tahoma" w:hAnsi="Tahoma" w:cs="Tahoma"/>
          <w:sz w:val="20"/>
          <w:szCs w:val="20"/>
          <w:lang w:val="cs-CZ"/>
        </w:rPr>
        <w:t>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D0A0A">
        <w:rPr>
          <w:rFonts w:ascii="Tahoma" w:hAnsi="Tahoma" w:cs="Tahoma"/>
          <w:sz w:val="20"/>
          <w:szCs w:val="20"/>
          <w:lang w:val="cs-CZ"/>
        </w:rPr>
        <w:t>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D0A0A">
        <w:rPr>
          <w:rFonts w:ascii="Tahoma" w:hAnsi="Tahoma" w:cs="Tahoma"/>
          <w:sz w:val="20"/>
          <w:szCs w:val="20"/>
          <w:lang w:val="cs-CZ"/>
        </w:rPr>
        <w:t>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Kutná Hora</w:t>
      </w:r>
      <w:r w:rsidRPr="005D0A0A">
        <w:rPr>
          <w:rFonts w:ascii="Tahoma" w:hAnsi="Tahoma" w:cs="Tahoma"/>
          <w:sz w:val="20"/>
          <w:szCs w:val="20"/>
          <w:lang w:val="cs-CZ"/>
        </w:rPr>
        <w:t>.</w:t>
      </w:r>
    </w:p>
    <w:p w:rsidR="00EB2820" w:rsidRPr="005D0A0A" w:rsidRDefault="00EB2820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B2820" w:rsidRPr="005D0A0A" w:rsidRDefault="00EB2820" w:rsidP="00C87830">
      <w:pPr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červen/červenec 2025</w:t>
      </w:r>
      <w:r w:rsidRPr="005D0A0A">
        <w:rPr>
          <w:rFonts w:ascii="Tahoma" w:hAnsi="Tahoma" w:cs="Tahoma"/>
          <w:sz w:val="20"/>
          <w:szCs w:val="20"/>
          <w:lang w:val="cs-CZ"/>
        </w:rPr>
        <w:t>.</w:t>
      </w:r>
    </w:p>
    <w:p w:rsidR="00EB2820" w:rsidRPr="005D0A0A" w:rsidRDefault="00EB2820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8D0207" w:rsidRPr="005D0A0A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5D0A0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D0A0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5D0A0A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5D0A0A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D0A0A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5D0A0A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D0A0A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EB2820" w:rsidRPr="005D0A0A" w:rsidRDefault="00EB282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 xml:space="preserve">platový tarif v rozmezí od </w:t>
      </w:r>
      <w:r w:rsidR="008D0207" w:rsidRPr="005D0A0A">
        <w:rPr>
          <w:rFonts w:ascii="Tahoma" w:hAnsi="Tahoma" w:cs="Tahoma"/>
          <w:noProof/>
          <w:sz w:val="20"/>
          <w:szCs w:val="20"/>
        </w:rPr>
        <w:t xml:space="preserve">23 </w:t>
      </w:r>
      <w:r w:rsidRPr="005D0A0A">
        <w:rPr>
          <w:rFonts w:ascii="Tahoma" w:hAnsi="Tahoma" w:cs="Tahoma"/>
          <w:noProof/>
          <w:sz w:val="20"/>
          <w:szCs w:val="20"/>
        </w:rPr>
        <w:t>110</w:t>
      </w:r>
      <w:r w:rsidRPr="005D0A0A">
        <w:rPr>
          <w:rFonts w:ascii="Tahoma" w:hAnsi="Tahoma" w:cs="Tahoma"/>
          <w:sz w:val="20"/>
          <w:szCs w:val="20"/>
        </w:rPr>
        <w:t xml:space="preserve"> Kč do </w:t>
      </w:r>
      <w:r w:rsidR="008D0207" w:rsidRPr="005D0A0A">
        <w:rPr>
          <w:rFonts w:ascii="Tahoma" w:hAnsi="Tahoma" w:cs="Tahoma"/>
          <w:noProof/>
          <w:sz w:val="20"/>
          <w:szCs w:val="20"/>
        </w:rPr>
        <w:t xml:space="preserve">33 </w:t>
      </w:r>
      <w:r w:rsidRPr="005D0A0A">
        <w:rPr>
          <w:rFonts w:ascii="Tahoma" w:hAnsi="Tahoma" w:cs="Tahoma"/>
          <w:noProof/>
          <w:sz w:val="20"/>
          <w:szCs w:val="20"/>
        </w:rPr>
        <w:t>220</w:t>
      </w:r>
      <w:r w:rsidRPr="005D0A0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D0A0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D0A0A">
        <w:rPr>
          <w:rFonts w:ascii="Tahoma" w:hAnsi="Tahoma" w:cs="Tahoma"/>
          <w:sz w:val="20"/>
          <w:szCs w:val="20"/>
        </w:rPr>
        <w:t>),</w:t>
      </w:r>
    </w:p>
    <w:p w:rsidR="00EB2820" w:rsidRPr="005D0A0A" w:rsidRDefault="00EB2820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 xml:space="preserve">osobní příplatek v rozmezí od </w:t>
      </w:r>
      <w:r w:rsidR="008D0207" w:rsidRPr="005D0A0A">
        <w:rPr>
          <w:rFonts w:ascii="Tahoma" w:hAnsi="Tahoma" w:cs="Tahoma"/>
          <w:noProof/>
          <w:sz w:val="20"/>
          <w:szCs w:val="20"/>
        </w:rPr>
        <w:t xml:space="preserve">1 </w:t>
      </w:r>
      <w:r w:rsidRPr="005D0A0A">
        <w:rPr>
          <w:rFonts w:ascii="Tahoma" w:hAnsi="Tahoma" w:cs="Tahoma"/>
          <w:noProof/>
          <w:sz w:val="20"/>
          <w:szCs w:val="20"/>
        </w:rPr>
        <w:t>661</w:t>
      </w:r>
      <w:r w:rsidRPr="005D0A0A">
        <w:rPr>
          <w:rFonts w:ascii="Tahoma" w:hAnsi="Tahoma" w:cs="Tahoma"/>
          <w:sz w:val="20"/>
          <w:szCs w:val="20"/>
        </w:rPr>
        <w:t xml:space="preserve"> Kč do </w:t>
      </w:r>
      <w:r w:rsidR="008D0207" w:rsidRPr="005D0A0A">
        <w:rPr>
          <w:rFonts w:ascii="Tahoma" w:hAnsi="Tahoma" w:cs="Tahoma"/>
          <w:noProof/>
          <w:sz w:val="20"/>
          <w:szCs w:val="20"/>
        </w:rPr>
        <w:t xml:space="preserve">4 </w:t>
      </w:r>
      <w:r w:rsidRPr="005D0A0A">
        <w:rPr>
          <w:rFonts w:ascii="Tahoma" w:hAnsi="Tahoma" w:cs="Tahoma"/>
          <w:noProof/>
          <w:sz w:val="20"/>
          <w:szCs w:val="20"/>
        </w:rPr>
        <w:t>983</w:t>
      </w:r>
      <w:r w:rsidRPr="005D0A0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D0A0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D0A0A">
        <w:rPr>
          <w:rFonts w:ascii="Tahoma" w:hAnsi="Tahoma" w:cs="Tahoma"/>
          <w:sz w:val="20"/>
          <w:szCs w:val="20"/>
        </w:rPr>
        <w:t>,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5D0A0A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D0A0A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5D0A0A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EB2820" w:rsidRPr="005D0A0A" w:rsidRDefault="00EB282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D0A0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D0A0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D0A0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D0A0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D0A0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19.05.2025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,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B2820" w:rsidRPr="005D0A0A" w:rsidRDefault="00EB282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D0A0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D0A0A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D0A0A">
        <w:rPr>
          <w:rFonts w:ascii="Tahoma" w:hAnsi="Tahoma" w:cs="Tahoma"/>
          <w:sz w:val="20"/>
          <w:szCs w:val="20"/>
        </w:rPr>
        <w:t>,</w:t>
      </w:r>
    </w:p>
    <w:p w:rsidR="00EB2820" w:rsidRPr="005D0A0A" w:rsidRDefault="00EB2820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D0A0A">
        <w:rPr>
          <w:rFonts w:ascii="Tahoma" w:hAnsi="Tahoma" w:cs="Tahoma"/>
          <w:noProof/>
          <w:sz w:val="20"/>
          <w:szCs w:val="20"/>
        </w:rPr>
        <w:t>QEBD4JZ</w:t>
      </w:r>
      <w:r w:rsidRPr="005D0A0A">
        <w:rPr>
          <w:rFonts w:ascii="Tahoma" w:hAnsi="Tahoma" w:cs="Tahoma"/>
          <w:sz w:val="20"/>
          <w:szCs w:val="20"/>
        </w:rPr>
        <w:t>),</w:t>
      </w:r>
    </w:p>
    <w:p w:rsidR="00EB2820" w:rsidRPr="005D0A0A" w:rsidRDefault="00EB282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D0A0A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D0A0A">
        <w:rPr>
          <w:rFonts w:ascii="Tahoma" w:hAnsi="Tahoma" w:cs="Tahoma"/>
          <w:sz w:val="20"/>
          <w:szCs w:val="20"/>
        </w:rPr>
        <w:t xml:space="preserve">, </w:t>
      </w:r>
      <w:r w:rsidRPr="005D0A0A">
        <w:rPr>
          <w:rFonts w:ascii="Tahoma" w:hAnsi="Tahoma" w:cs="Tahoma"/>
          <w:noProof/>
          <w:sz w:val="20"/>
          <w:szCs w:val="20"/>
        </w:rPr>
        <w:t>Sokolovská</w:t>
      </w:r>
      <w:r w:rsidR="008D0207" w:rsidRPr="005D0A0A">
        <w:rPr>
          <w:rFonts w:ascii="Tahoma" w:hAnsi="Tahoma" w:cs="Tahoma"/>
          <w:noProof/>
          <w:sz w:val="20"/>
          <w:szCs w:val="20"/>
        </w:rPr>
        <w:t xml:space="preserve"> 855/225</w:t>
      </w:r>
      <w:r w:rsidRPr="005D0A0A">
        <w:rPr>
          <w:rFonts w:ascii="Tahoma" w:hAnsi="Tahoma" w:cs="Tahoma"/>
          <w:noProof/>
          <w:sz w:val="20"/>
          <w:szCs w:val="20"/>
        </w:rPr>
        <w:t>, 190 00 Praha 9</w:t>
      </w:r>
      <w:r w:rsidRPr="005D0A0A">
        <w:rPr>
          <w:rFonts w:ascii="Tahoma" w:hAnsi="Tahoma" w:cs="Tahoma"/>
          <w:sz w:val="20"/>
          <w:szCs w:val="20"/>
        </w:rPr>
        <w:t xml:space="preserve"> nebo</w:t>
      </w:r>
    </w:p>
    <w:p w:rsidR="00EB2820" w:rsidRPr="005D0A0A" w:rsidRDefault="00EB2820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D0A0A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B2820" w:rsidRPr="005D0A0A" w:rsidRDefault="00EB2820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EB2820" w:rsidRPr="005D0A0A" w:rsidRDefault="00EB2820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dávková a pojišťovací činnost OSVČ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Oddělení OSVČ II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 xml:space="preserve">Odboru OSSZ Kutná Hora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S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ekce Krajská správa sociálního zabezpečení pro Středočeský kraj ÚSSZ pro hl. m. Prahu a Středočeský kraj</w:t>
      </w:r>
      <w:r w:rsidRPr="005D0A0A">
        <w:rPr>
          <w:rFonts w:ascii="Tahoma" w:hAnsi="Tahoma" w:cs="Tahoma"/>
          <w:sz w:val="20"/>
          <w:szCs w:val="20"/>
          <w:lang w:val="cs-CZ"/>
        </w:rPr>
        <w:t>, ID 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12002758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EB2820" w:rsidRPr="005D0A0A" w:rsidRDefault="00EB2820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5D0A0A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5D0A0A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5D0A0A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EB2820" w:rsidRPr="005D0A0A" w:rsidRDefault="00EB2820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EB2820" w:rsidRPr="005D0A0A" w:rsidRDefault="00EB2820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5D0A0A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EB2820" w:rsidRPr="005D0A0A" w:rsidRDefault="00EB282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D0A0A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EB2820" w:rsidRPr="005D0A0A" w:rsidRDefault="00EB2820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EB2820" w:rsidRPr="005D0A0A" w:rsidRDefault="00EB282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EB2820" w:rsidRPr="005D0A0A" w:rsidRDefault="00EB2820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EB2820" w:rsidRPr="005D0A0A" w:rsidRDefault="00EB282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EB2820" w:rsidRPr="005D0A0A" w:rsidRDefault="00EB282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5D0A0A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5D0A0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D0A0A">
        <w:rPr>
          <w:rFonts w:ascii="Tahoma" w:hAnsi="Tahoma" w:cs="Tahoma"/>
          <w:sz w:val="20"/>
          <w:szCs w:val="20"/>
          <w:lang w:val="cs-CZ"/>
        </w:rPr>
        <w:t>;</w:t>
      </w:r>
    </w:p>
    <w:p w:rsidR="00EB2820" w:rsidRPr="005D0A0A" w:rsidRDefault="00EB282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EB2820" w:rsidRPr="005D0A0A" w:rsidRDefault="00EB282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D0A0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B2820" w:rsidRPr="005D0A0A" w:rsidRDefault="00EB2820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D0A0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D0A0A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EB2820" w:rsidRPr="005D0A0A" w:rsidRDefault="00EB2820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EB2820" w:rsidRPr="005D0A0A" w:rsidRDefault="00EB2820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5D0A0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D0A0A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5D0A0A" w:rsidRPr="009F2A1E" w:rsidRDefault="005D0A0A" w:rsidP="005D0A0A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9F2A1E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9F2A1E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9F2A1E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potřebnou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znalost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českého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jazyka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F2A1E">
        <w:rPr>
          <w:rFonts w:ascii="Tahoma" w:hAnsi="Tahoma" w:cs="Tahoma"/>
          <w:sz w:val="20"/>
          <w:szCs w:val="20"/>
        </w:rPr>
        <w:t>není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9F2A1E">
        <w:rPr>
          <w:rFonts w:ascii="Tahoma" w:hAnsi="Tahoma" w:cs="Tahoma"/>
          <w:sz w:val="20"/>
          <w:szCs w:val="20"/>
        </w:rPr>
        <w:t>státním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občanem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České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republiky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9F2A1E">
        <w:rPr>
          <w:rFonts w:ascii="Tahoma" w:hAnsi="Tahoma" w:cs="Tahoma"/>
          <w:sz w:val="20"/>
          <w:szCs w:val="20"/>
        </w:rPr>
        <w:t>odst</w:t>
      </w:r>
      <w:proofErr w:type="spellEnd"/>
      <w:r w:rsidRPr="009F2A1E">
        <w:rPr>
          <w:rFonts w:ascii="Tahoma" w:hAnsi="Tahoma" w:cs="Tahoma"/>
          <w:sz w:val="20"/>
          <w:szCs w:val="20"/>
        </w:rPr>
        <w:t>. 1</w:t>
      </w:r>
    </w:p>
    <w:p w:rsidR="00EB2820" w:rsidRPr="005D0A0A" w:rsidRDefault="005D0A0A" w:rsidP="005D0A0A">
      <w:r w:rsidRPr="009F2A1E">
        <w:t xml:space="preserve">           </w:t>
      </w:r>
      <w:proofErr w:type="spellStart"/>
      <w:proofErr w:type="gramStart"/>
      <w:r w:rsidRPr="009F2A1E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9F2A1E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9F2A1E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9F2A1E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9F2A1E">
        <w:rPr>
          <w:rFonts w:ascii="Tahoma" w:hAnsi="Tahoma" w:cs="Tahoma"/>
          <w:sz w:val="20"/>
          <w:szCs w:val="20"/>
        </w:rPr>
        <w:t>státní</w:t>
      </w:r>
      <w:proofErr w:type="spellEnd"/>
      <w:r w:rsidRPr="009F2A1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F2A1E">
        <w:rPr>
          <w:rFonts w:ascii="Tahoma" w:hAnsi="Tahoma" w:cs="Tahoma"/>
          <w:sz w:val="20"/>
          <w:szCs w:val="20"/>
        </w:rPr>
        <w:t>službě</w:t>
      </w:r>
      <w:proofErr w:type="spellEnd"/>
      <w:r w:rsidRPr="009F2A1E">
        <w:rPr>
          <w:rFonts w:ascii="Tahoma" w:hAnsi="Tahoma" w:cs="Tahoma"/>
          <w:sz w:val="20"/>
          <w:szCs w:val="20"/>
        </w:rPr>
        <w:t>]</w:t>
      </w:r>
      <w:r w:rsidRPr="009F2A1E">
        <w:rPr>
          <w:rFonts w:ascii="Tahoma" w:hAnsi="Tahoma" w:cs="Tahoma"/>
          <w:sz w:val="20"/>
          <w:szCs w:val="20"/>
          <w:vertAlign w:val="superscript"/>
        </w:rPr>
        <w:t>8</w:t>
      </w:r>
      <w:r w:rsidRPr="009F2A1E">
        <w:rPr>
          <w:rFonts w:ascii="Tahoma" w:hAnsi="Tahoma" w:cs="Tahoma"/>
          <w:sz w:val="20"/>
          <w:szCs w:val="20"/>
        </w:rPr>
        <w:t>.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5D0A0A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EB2820" w:rsidRPr="005D0A0A" w:rsidRDefault="00EB2820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B2672E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5D0A0A">
        <w:rPr>
          <w:rFonts w:ascii="Tahoma" w:hAnsi="Tahoma" w:cs="Tahoma"/>
          <w:sz w:val="20"/>
          <w:szCs w:val="20"/>
          <w:lang w:val="cs-CZ"/>
        </w:rPr>
        <w:t>,</w:t>
      </w:r>
    </w:p>
    <w:p w:rsidR="00EB2820" w:rsidRPr="005D0A0A" w:rsidRDefault="00EB2820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D0A0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8D0207" w:rsidRPr="005D0A0A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5D0A0A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8D0207" w:rsidRPr="005D0A0A" w:rsidRDefault="008D020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D0207" w:rsidRPr="005D0A0A" w:rsidRDefault="008D0207" w:rsidP="008D020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D0207" w:rsidRPr="005D0A0A" w:rsidRDefault="008D0207" w:rsidP="008D0207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8D0207" w:rsidRPr="005D0A0A" w:rsidTr="001711AF">
        <w:trPr>
          <w:trHeight w:val="142"/>
        </w:trPr>
        <w:tc>
          <w:tcPr>
            <w:tcW w:w="4605" w:type="dxa"/>
          </w:tcPr>
          <w:p w:rsidR="008D0207" w:rsidRPr="005D0A0A" w:rsidRDefault="008D0207" w:rsidP="001711A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5D0A0A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8D0207" w:rsidRPr="005D0A0A" w:rsidTr="001711AF">
        <w:tc>
          <w:tcPr>
            <w:tcW w:w="4605" w:type="dxa"/>
          </w:tcPr>
          <w:p w:rsidR="008D0207" w:rsidRPr="005D0A0A" w:rsidRDefault="008D0207" w:rsidP="001711A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D0A0A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8D0207" w:rsidRPr="005D0A0A" w:rsidRDefault="008D0207" w:rsidP="001711A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D0A0A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8D0207" w:rsidRPr="005D0A0A" w:rsidRDefault="008D0207" w:rsidP="001711A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5D0A0A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5D0A0A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EB2820" w:rsidRPr="005D0A0A" w:rsidRDefault="00EB2820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D0A0A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EB2820" w:rsidRPr="005D0A0A" w:rsidRDefault="00EB282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B2820" w:rsidRPr="005D0A0A" w:rsidRDefault="00EB282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D0A0A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EB2820" w:rsidRPr="005D0A0A" w:rsidRDefault="00EB282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B2820" w:rsidRPr="005D0A0A" w:rsidRDefault="00EB2820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5D0A0A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B2820" w:rsidRPr="005D0A0A" w:rsidRDefault="00EB282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D0A0A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A532A3">
        <w:rPr>
          <w:rFonts w:ascii="Tahoma" w:hAnsi="Tahoma" w:cs="Tahoma"/>
          <w:sz w:val="20"/>
          <w:szCs w:val="20"/>
          <w:lang w:val="cs-CZ"/>
        </w:rPr>
        <w:t>07.05.2025</w:t>
      </w:r>
      <w:proofErr w:type="gramEnd"/>
    </w:p>
    <w:p w:rsidR="00EB2820" w:rsidRDefault="00EB282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B2820" w:rsidSect="00EB2820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D0A0A">
        <w:rPr>
          <w:rFonts w:ascii="Tahoma" w:hAnsi="Tahoma" w:cs="Tahoma"/>
          <w:sz w:val="20"/>
          <w:szCs w:val="20"/>
          <w:lang w:val="cs-CZ"/>
        </w:rPr>
        <w:t>Svěšeno dne:</w:t>
      </w:r>
      <w:r w:rsidR="00C55E64">
        <w:rPr>
          <w:rFonts w:ascii="Tahoma" w:hAnsi="Tahoma" w:cs="Tahoma"/>
          <w:sz w:val="20"/>
          <w:szCs w:val="20"/>
          <w:lang w:val="cs-CZ"/>
        </w:rPr>
        <w:t xml:space="preserve"> 19.05</w:t>
      </w:r>
      <w:bookmarkStart w:id="0" w:name="_GoBack"/>
      <w:bookmarkEnd w:id="0"/>
      <w:r w:rsidR="00A532A3">
        <w:rPr>
          <w:rFonts w:ascii="Tahoma" w:hAnsi="Tahoma" w:cs="Tahoma"/>
          <w:sz w:val="20"/>
          <w:szCs w:val="20"/>
          <w:lang w:val="cs-CZ"/>
        </w:rPr>
        <w:t>.2025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EB2820" w:rsidRPr="00083F48" w:rsidRDefault="00EB2820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B2820" w:rsidRPr="00083F48" w:rsidSect="00EB2820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820" w:rsidRDefault="00EB2820" w:rsidP="00C87830">
      <w:pPr>
        <w:spacing w:after="0" w:line="240" w:lineRule="auto"/>
      </w:pPr>
      <w:r>
        <w:separator/>
      </w:r>
    </w:p>
  </w:endnote>
  <w:endnote w:type="continuationSeparator" w:id="0">
    <w:p w:rsidR="00EB2820" w:rsidRDefault="00EB282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20" w:rsidRDefault="00EB2820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55E6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55E6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EB2820" w:rsidRDefault="00EB28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20" w:rsidRDefault="00EB2820">
    <w:pPr>
      <w:pStyle w:val="Zpat"/>
      <w:jc w:val="center"/>
    </w:pPr>
  </w:p>
  <w:p w:rsidR="00EB2820" w:rsidRDefault="00EB282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81EA8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81EA8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820" w:rsidRDefault="00EB2820" w:rsidP="00C87830">
      <w:pPr>
        <w:spacing w:after="0" w:line="240" w:lineRule="auto"/>
      </w:pPr>
      <w:r>
        <w:separator/>
      </w:r>
    </w:p>
  </w:footnote>
  <w:footnote w:type="continuationSeparator" w:id="0">
    <w:p w:rsidR="00EB2820" w:rsidRDefault="00EB2820" w:rsidP="00C87830">
      <w:pPr>
        <w:spacing w:after="0" w:line="240" w:lineRule="auto"/>
      </w:pPr>
      <w:r>
        <w:continuationSeparator/>
      </w:r>
    </w:p>
  </w:footnote>
  <w:footnote w:id="1">
    <w:p w:rsidR="00EB2820" w:rsidRPr="00B53290" w:rsidRDefault="00EB282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EB2820" w:rsidRPr="00C80715" w:rsidRDefault="00EB2820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EB2820" w:rsidRPr="00C80715" w:rsidRDefault="00EB2820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EB2820" w:rsidRPr="00B53290" w:rsidRDefault="00EB2820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EB2820" w:rsidRPr="00BC46D8" w:rsidRDefault="00EB2820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EB2820" w:rsidRPr="002273E7" w:rsidRDefault="00EB2820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76515" w:rsidRDefault="00EB2820" w:rsidP="00C76515">
      <w:pPr>
        <w:pStyle w:val="Textpoznpodarou"/>
        <w:spacing w:after="0"/>
        <w:rPr>
          <w:rFonts w:ascii="Tahoma" w:hAnsi="Tahoma" w:cs="Tahoma"/>
          <w:sz w:val="16"/>
          <w:szCs w:val="16"/>
          <w:vertAlign w:val="superscript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  <w:r w:rsidR="00C76515" w:rsidRPr="00C76515">
        <w:rPr>
          <w:rFonts w:ascii="Tahoma" w:hAnsi="Tahoma" w:cs="Tahoma"/>
          <w:sz w:val="16"/>
          <w:szCs w:val="16"/>
          <w:vertAlign w:val="superscript"/>
          <w:lang w:val="cs-CZ"/>
        </w:rPr>
        <w:t xml:space="preserve"> </w:t>
      </w:r>
    </w:p>
    <w:p w:rsidR="00C76515" w:rsidRDefault="00C76515" w:rsidP="00C76515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C76515" w:rsidRDefault="00C76515" w:rsidP="00C76515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 xml:space="preserve">Splnění tohoto předpokladu lze pro účely výběrového řízení doložit též dokladem, že žadatel o vydání osvědčení požádal. </w:t>
      </w:r>
      <w:r w:rsidRPr="00233DD8">
        <w:rPr>
          <w:rFonts w:ascii="Tahoma" w:hAnsi="Tahoma" w:cs="Tahoma"/>
          <w:iCs/>
          <w:sz w:val="16"/>
          <w:szCs w:val="16"/>
        </w:rPr>
        <w:t>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EB2820" w:rsidRPr="001862C1" w:rsidRDefault="00EB2820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33E7A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81EA8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85026"/>
    <w:rsid w:val="005A3BD8"/>
    <w:rsid w:val="005D0A0A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D0207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532A3"/>
    <w:rsid w:val="00A71BB6"/>
    <w:rsid w:val="00A738E0"/>
    <w:rsid w:val="00AD2656"/>
    <w:rsid w:val="00AE1B8B"/>
    <w:rsid w:val="00AF7AF7"/>
    <w:rsid w:val="00B2672E"/>
    <w:rsid w:val="00B53290"/>
    <w:rsid w:val="00BC46D8"/>
    <w:rsid w:val="00BD5A2C"/>
    <w:rsid w:val="00C50BB8"/>
    <w:rsid w:val="00C55E64"/>
    <w:rsid w:val="00C641C4"/>
    <w:rsid w:val="00C67054"/>
    <w:rsid w:val="00C76515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B2820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D69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8D02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3E0E-DC57-4C0C-9E38-923788AA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1347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9</cp:revision>
  <dcterms:created xsi:type="dcterms:W3CDTF">2025-05-07T06:33:00Z</dcterms:created>
  <dcterms:modified xsi:type="dcterms:W3CDTF">2025-05-07T06:49:00Z</dcterms:modified>
</cp:coreProperties>
</file>